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4B2550">
        <w:rPr>
          <w:rFonts w:eastAsia="宋体"/>
          <w:noProof/>
          <w:sz w:val="24"/>
          <w:lang w:eastAsia="zh-CN"/>
        </w:rPr>
        <w:t>26</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4B2550">
        <w:rPr>
          <w:rFonts w:eastAsia="宋体"/>
          <w:b/>
          <w:i/>
          <w:noProof/>
          <w:sz w:val="28"/>
          <w:lang w:eastAsia="zh-CN"/>
        </w:rPr>
        <w:t>0</w:t>
      </w:r>
      <w:r w:rsidR="009A545C">
        <w:rPr>
          <w:rFonts w:eastAsia="宋体"/>
          <w:b/>
          <w:i/>
          <w:noProof/>
          <w:sz w:val="28"/>
          <w:lang w:eastAsia="zh-CN"/>
        </w:rPr>
        <w:t>5316</w:t>
      </w:r>
    </w:p>
    <w:p w:rsidR="00E04A03" w:rsidRPr="00E04A03" w:rsidRDefault="004B2550" w:rsidP="00A87F86">
      <w:pPr>
        <w:pStyle w:val="CRCoverPage"/>
        <w:rPr>
          <w:rFonts w:eastAsia="宋体"/>
          <w:noProof/>
          <w:sz w:val="24"/>
          <w:lang w:eastAsia="zh-CN"/>
        </w:rPr>
      </w:pPr>
      <w:r w:rsidRPr="00DB22BC">
        <w:rPr>
          <w:rFonts w:eastAsia="宋体"/>
          <w:noProof/>
          <w:sz w:val="24"/>
          <w:lang w:eastAsia="zh-CN"/>
        </w:rPr>
        <w:t>Fukuoka, Japan, May 20</w:t>
      </w:r>
      <w:r w:rsidRPr="00DB22BC">
        <w:rPr>
          <w:rFonts w:eastAsia="宋体"/>
          <w:noProof/>
          <w:sz w:val="24"/>
          <w:vertAlign w:val="superscript"/>
          <w:lang w:eastAsia="zh-CN"/>
        </w:rPr>
        <w:t>th</w:t>
      </w:r>
      <w:r w:rsidRPr="00DB22BC">
        <w:rPr>
          <w:rFonts w:eastAsia="宋体"/>
          <w:noProof/>
          <w:sz w:val="24"/>
          <w:lang w:eastAsia="zh-CN"/>
        </w:rPr>
        <w:t xml:space="preserve"> – 24</w:t>
      </w:r>
      <w:r w:rsidRPr="00DB22BC">
        <w:rPr>
          <w:rFonts w:eastAsia="宋体"/>
          <w:noProof/>
          <w:sz w:val="24"/>
          <w:vertAlign w:val="superscript"/>
          <w:lang w:eastAsia="zh-CN"/>
        </w:rPr>
        <w:t>th</w:t>
      </w:r>
      <w:r w:rsidRPr="00DB22BC">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87F86">
        <w:rPr>
          <w:rFonts w:ascii="Arial" w:eastAsia="宋体" w:hAnsi="Arial"/>
          <w:sz w:val="24"/>
          <w:lang w:eastAsia="zh-CN"/>
        </w:rPr>
        <w:t>8.6.2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Discussion on Inter-CU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7782A" w:rsidRDefault="00C7782A" w:rsidP="00C7782A">
      <w:pPr>
        <w:jc w:val="both"/>
        <w:rPr>
          <w:rFonts w:eastAsia="宋体"/>
          <w:kern w:val="2"/>
          <w:sz w:val="20"/>
          <w:lang w:eastAsia="zh-CN"/>
        </w:rPr>
      </w:pPr>
      <w:r>
        <w:rPr>
          <w:rFonts w:eastAsia="宋体"/>
          <w:kern w:val="2"/>
          <w:sz w:val="20"/>
          <w:lang w:eastAsia="zh-CN"/>
        </w:rPr>
        <w:t>In last RAN2 meeting,</w:t>
      </w:r>
      <w:r w:rsidRPr="0052131E">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Pr>
          <w:rFonts w:eastAsia="宋体"/>
          <w:kern w:val="2"/>
          <w:sz w:val="20"/>
          <w:lang w:eastAsia="zh-CN"/>
        </w:rPr>
        <w:t>. Regarding the general aspects for inter-CU LTM, the following agreements were reached.</w:t>
      </w:r>
    </w:p>
    <w:p w:rsidR="00F670D9" w:rsidRPr="00F670D9" w:rsidRDefault="00F670D9" w:rsidP="00F670D9">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b/>
          <w:bCs/>
          <w:sz w:val="20"/>
          <w:szCs w:val="24"/>
          <w:lang w:val="en-US" w:eastAsia="en-GB"/>
        </w:rPr>
      </w:pPr>
      <w:r w:rsidRPr="00F670D9">
        <w:rPr>
          <w:rFonts w:ascii="Arial" w:hAnsi="Arial"/>
          <w:b/>
          <w:bCs/>
          <w:sz w:val="20"/>
          <w:szCs w:val="24"/>
          <w:lang w:val="en-US" w:eastAsia="en-GB"/>
        </w:rPr>
        <w:t>Agreements on scenarios:</w:t>
      </w:r>
    </w:p>
    <w:p w:rsidR="00F670D9" w:rsidRPr="00F670D9" w:rsidRDefault="00F670D9" w:rsidP="00F670D9">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ind w:left="780"/>
        <w:rPr>
          <w:rFonts w:ascii="Arial" w:hAnsi="Arial"/>
          <w:sz w:val="20"/>
          <w:szCs w:val="24"/>
          <w:lang w:val="en-US" w:eastAsia="en-GB"/>
        </w:rPr>
      </w:pPr>
      <w:r w:rsidRPr="00F670D9">
        <w:rPr>
          <w:rFonts w:ascii="Arial" w:hAnsi="Arial"/>
          <w:sz w:val="20"/>
          <w:szCs w:val="24"/>
          <w:lang w:eastAsia="en-GB"/>
        </w:rPr>
        <w:t>RAN2 first focus on inter-CU LTM in NR standalone scenario and use it as baseline for supporting inter-CU LTM in NR-DC scenarios.</w:t>
      </w:r>
    </w:p>
    <w:p w:rsidR="00F670D9" w:rsidRPr="00F670D9" w:rsidRDefault="00F670D9" w:rsidP="00F670D9">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ind w:left="780"/>
        <w:rPr>
          <w:rFonts w:ascii="Arial" w:hAnsi="Arial"/>
          <w:sz w:val="20"/>
          <w:szCs w:val="24"/>
          <w:lang w:val="en-US" w:eastAsia="en-GB"/>
        </w:rPr>
      </w:pPr>
      <w:r w:rsidRPr="00F670D9">
        <w:rPr>
          <w:rFonts w:ascii="Arial" w:hAnsi="Arial"/>
          <w:sz w:val="20"/>
          <w:szCs w:val="24"/>
          <w:lang w:eastAsia="en-GB"/>
        </w:rPr>
        <w:t>Rel-19 inter-CU LTM also supports mixture of subsequent inter-CU LTM and subsequent intra-CU LTM after an inter-CU or intra-CU LTM switch.</w:t>
      </w:r>
    </w:p>
    <w:p w:rsidR="00F670D9" w:rsidRPr="00491B45" w:rsidRDefault="00F670D9" w:rsidP="00F670D9">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ind w:left="780"/>
        <w:rPr>
          <w:rFonts w:ascii="Arial" w:hAnsi="Arial"/>
          <w:sz w:val="20"/>
          <w:szCs w:val="24"/>
          <w:lang w:val="en-US" w:eastAsia="en-GB"/>
        </w:rPr>
      </w:pPr>
      <w:r w:rsidRPr="00F670D9">
        <w:rPr>
          <w:rFonts w:ascii="Arial" w:hAnsi="Arial"/>
          <w:sz w:val="20"/>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rsidR="00491B45" w:rsidRPr="001B5695" w:rsidRDefault="00491B45" w:rsidP="00491B45">
      <w:pPr>
        <w:pStyle w:val="Doc-text2"/>
        <w:pBdr>
          <w:top w:val="single" w:sz="4" w:space="1" w:color="auto"/>
          <w:left w:val="single" w:sz="4" w:space="4" w:color="auto"/>
          <w:bottom w:val="single" w:sz="4" w:space="1" w:color="auto"/>
          <w:right w:val="single" w:sz="4" w:space="4" w:color="auto"/>
        </w:pBdr>
        <w:ind w:left="783"/>
        <w:rPr>
          <w:b/>
          <w:bCs/>
          <w:lang w:val="en-US"/>
        </w:rPr>
      </w:pPr>
      <w:r>
        <w:rPr>
          <w:b/>
          <w:bCs/>
          <w:lang w:val="en-US"/>
        </w:rPr>
        <w:t>Agreements on latency analysis:</w:t>
      </w:r>
    </w:p>
    <w:p w:rsidR="00491B45" w:rsidRPr="00662CCE" w:rsidRDefault="00491B45" w:rsidP="00491B45">
      <w:pPr>
        <w:pStyle w:val="Doc-text2"/>
        <w:numPr>
          <w:ilvl w:val="0"/>
          <w:numId w:val="24"/>
        </w:numPr>
        <w:pBdr>
          <w:top w:val="single" w:sz="4" w:space="1" w:color="auto"/>
          <w:left w:val="single" w:sz="4" w:space="4" w:color="auto"/>
          <w:bottom w:val="single" w:sz="4" w:space="1" w:color="auto"/>
          <w:right w:val="single" w:sz="4" w:space="4" w:color="auto"/>
        </w:pBdr>
        <w:ind w:left="780"/>
        <w:rPr>
          <w:lang w:val="en-US"/>
        </w:rPr>
      </w:pPr>
      <w:r w:rsidRPr="00CA0AF9">
        <w:t>Mobility latency analysis of rel-18 intra-CU LTM is reused for Rel-19 inter-CU LTM.</w:t>
      </w:r>
    </w:p>
    <w:p w:rsidR="00491B45" w:rsidRPr="001B5695" w:rsidRDefault="00491B45" w:rsidP="00491B45">
      <w:pPr>
        <w:pStyle w:val="Doc-text2"/>
        <w:pBdr>
          <w:top w:val="single" w:sz="4" w:space="1" w:color="auto"/>
          <w:left w:val="single" w:sz="4" w:space="4" w:color="auto"/>
          <w:bottom w:val="single" w:sz="4" w:space="1" w:color="auto"/>
          <w:right w:val="single" w:sz="4" w:space="4" w:color="auto"/>
        </w:pBdr>
        <w:ind w:left="783"/>
        <w:rPr>
          <w:b/>
          <w:bCs/>
          <w:lang w:val="en-US"/>
        </w:rPr>
      </w:pPr>
      <w:r>
        <w:rPr>
          <w:b/>
          <w:bCs/>
          <w:lang w:val="en-US"/>
        </w:rPr>
        <w:t>Agreements on early sync phase:</w:t>
      </w:r>
    </w:p>
    <w:p w:rsidR="00491B45" w:rsidRPr="00B4153B" w:rsidRDefault="00491B45" w:rsidP="005F09A8">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2650B4">
        <w:t>Early DL and UL sync is also supported for inter-CU LTM.  Inform RAN3 of this. Early DL sync using CSI-RS should be considered, pending RAN1 approval.</w:t>
      </w:r>
    </w:p>
    <w:p w:rsidR="00491B45" w:rsidRPr="00B4153B" w:rsidRDefault="00491B45" w:rsidP="005F09A8">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PDCCH ordered early RACH is supported for inter-CU LTM.</w:t>
      </w:r>
    </w:p>
    <w:p w:rsidR="00491B45" w:rsidRPr="00662CCE" w:rsidRDefault="00491B45" w:rsidP="005F09A8">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Pr>
          <w:lang w:val="en-US"/>
        </w:rPr>
        <w:t xml:space="preserve">For early TA acquisition, </w:t>
      </w:r>
      <w:r>
        <w:t>Rel-18 option is baseline. FFS for RAR based option.</w:t>
      </w:r>
    </w:p>
    <w:p w:rsidR="00491B45" w:rsidRPr="001B5695" w:rsidRDefault="00491B45" w:rsidP="00491B45">
      <w:pPr>
        <w:pStyle w:val="Doc-text2"/>
        <w:pBdr>
          <w:top w:val="single" w:sz="4" w:space="1" w:color="auto"/>
          <w:left w:val="single" w:sz="4" w:space="4" w:color="auto"/>
          <w:bottom w:val="single" w:sz="4" w:space="1" w:color="auto"/>
          <w:right w:val="single" w:sz="4" w:space="4" w:color="auto"/>
        </w:pBdr>
        <w:ind w:left="783"/>
        <w:rPr>
          <w:b/>
          <w:bCs/>
          <w:lang w:val="en-US"/>
        </w:rPr>
      </w:pPr>
      <w:r>
        <w:rPr>
          <w:b/>
          <w:bCs/>
          <w:lang w:val="en-US"/>
        </w:rPr>
        <w:t xml:space="preserve">Agreements on </w:t>
      </w:r>
      <w:r>
        <w:rPr>
          <w:b/>
        </w:rPr>
        <w:t>LTM cell switch execution phase</w:t>
      </w:r>
      <w:r>
        <w:rPr>
          <w:b/>
          <w:bCs/>
          <w:lang w:val="en-US"/>
        </w:rPr>
        <w:t>:</w:t>
      </w:r>
    </w:p>
    <w:p w:rsidR="00491B45" w:rsidRPr="007A7C34" w:rsidRDefault="00491B45" w:rsidP="00491B45">
      <w:pPr>
        <w:pStyle w:val="Doc-text2"/>
        <w:numPr>
          <w:ilvl w:val="0"/>
          <w:numId w:val="27"/>
        </w:numPr>
        <w:pBdr>
          <w:top w:val="single" w:sz="4" w:space="1" w:color="auto"/>
          <w:left w:val="single" w:sz="4" w:space="4" w:color="auto"/>
          <w:bottom w:val="single" w:sz="4" w:space="1" w:color="auto"/>
          <w:right w:val="single" w:sz="4" w:space="4" w:color="auto"/>
        </w:pBdr>
        <w:ind w:left="780"/>
        <w:rPr>
          <w:lang w:val="en-US"/>
        </w:rPr>
      </w:pPr>
      <w:r w:rsidRPr="00E7048C">
        <w:t>Upon inter-CU LTM execution, UE performs</w:t>
      </w:r>
    </w:p>
    <w:p w:rsidR="00491B45" w:rsidRDefault="00491B45" w:rsidP="00491B45">
      <w:pPr>
        <w:pStyle w:val="Doc-text2"/>
        <w:pBdr>
          <w:top w:val="single" w:sz="4" w:space="1" w:color="auto"/>
          <w:left w:val="single" w:sz="4" w:space="4" w:color="auto"/>
          <w:bottom w:val="single" w:sz="4" w:space="1" w:color="auto"/>
          <w:right w:val="single" w:sz="4" w:space="4" w:color="auto"/>
        </w:pBdr>
        <w:ind w:left="420" w:firstLine="0"/>
        <w:rPr>
          <w:lang w:val="en-US"/>
        </w:rPr>
      </w:pPr>
      <w:r>
        <w:rPr>
          <w:lang w:val="en-US"/>
        </w:rPr>
        <w:tab/>
        <w:t>- MAC reset</w:t>
      </w:r>
    </w:p>
    <w:p w:rsidR="00491B45" w:rsidRDefault="00491B45" w:rsidP="00491B45">
      <w:pPr>
        <w:pStyle w:val="Doc-text2"/>
        <w:pBdr>
          <w:top w:val="single" w:sz="4" w:space="1" w:color="auto"/>
          <w:left w:val="single" w:sz="4" w:space="4" w:color="auto"/>
          <w:bottom w:val="single" w:sz="4" w:space="1" w:color="auto"/>
          <w:right w:val="single" w:sz="4" w:space="4" w:color="auto"/>
        </w:pBdr>
        <w:ind w:left="420" w:firstLine="0"/>
        <w:rPr>
          <w:lang w:val="en-US"/>
        </w:rPr>
      </w:pPr>
      <w:r>
        <w:rPr>
          <w:lang w:val="en-US"/>
        </w:rPr>
        <w:tab/>
        <w:t>- RLC re-establishment</w:t>
      </w:r>
    </w:p>
    <w:p w:rsidR="00491B45" w:rsidRDefault="00491B45" w:rsidP="00491B45">
      <w:pPr>
        <w:pStyle w:val="Doc-text2"/>
        <w:pBdr>
          <w:top w:val="single" w:sz="4" w:space="1" w:color="auto"/>
          <w:left w:val="single" w:sz="4" w:space="4" w:color="auto"/>
          <w:bottom w:val="single" w:sz="4" w:space="1" w:color="auto"/>
          <w:right w:val="single" w:sz="4" w:space="4" w:color="auto"/>
        </w:pBdr>
        <w:ind w:left="420" w:firstLine="0"/>
        <w:rPr>
          <w:lang w:val="en-US"/>
        </w:rPr>
      </w:pPr>
      <w:r>
        <w:rPr>
          <w:lang w:val="en-US"/>
        </w:rPr>
        <w:tab/>
        <w:t>- PDCP re-establishment</w:t>
      </w:r>
    </w:p>
    <w:p w:rsidR="00491B45" w:rsidRDefault="00491B45" w:rsidP="00491B45">
      <w:pPr>
        <w:pStyle w:val="Doc-text2"/>
        <w:pBdr>
          <w:top w:val="single" w:sz="4" w:space="1" w:color="auto"/>
          <w:left w:val="single" w:sz="4" w:space="4" w:color="auto"/>
          <w:bottom w:val="single" w:sz="4" w:space="1" w:color="auto"/>
          <w:right w:val="single" w:sz="4" w:space="4" w:color="auto"/>
        </w:pBdr>
        <w:ind w:left="420" w:firstLine="0"/>
        <w:rPr>
          <w:lang w:val="en-US"/>
        </w:rPr>
      </w:pPr>
      <w:r>
        <w:rPr>
          <w:lang w:val="en-US"/>
        </w:rPr>
        <w:tab/>
        <w:t>- Security key update</w:t>
      </w:r>
    </w:p>
    <w:p w:rsidR="00491B45" w:rsidRPr="00662CCE" w:rsidRDefault="00491B45" w:rsidP="00491B45">
      <w:pPr>
        <w:pStyle w:val="Doc-text2"/>
        <w:pBdr>
          <w:top w:val="single" w:sz="4" w:space="1" w:color="auto"/>
          <w:left w:val="single" w:sz="4" w:space="4" w:color="auto"/>
          <w:bottom w:val="single" w:sz="4" w:space="1" w:color="auto"/>
          <w:right w:val="single" w:sz="4" w:space="4" w:color="auto"/>
        </w:pBdr>
        <w:ind w:left="420" w:firstLine="0"/>
        <w:rPr>
          <w:lang w:val="en-US"/>
        </w:rPr>
      </w:pPr>
      <w:r w:rsidRPr="00ED4806">
        <w:rPr>
          <w:lang w:val="en-US"/>
        </w:rPr>
        <w:t>FFS if there is an inter-CU LTM w/o security key change.</w:t>
      </w:r>
      <w:r>
        <w:rPr>
          <w:lang w:val="en-US"/>
        </w:rPr>
        <w:t xml:space="preserve"> </w:t>
      </w:r>
    </w:p>
    <w:p w:rsidR="004B4EB9" w:rsidRDefault="00C23C2F" w:rsidP="004B4EB9">
      <w:pPr>
        <w:spacing w:before="100"/>
        <w:jc w:val="both"/>
        <w:rPr>
          <w:rFonts w:eastAsia="宋体"/>
          <w:kern w:val="2"/>
          <w:sz w:val="20"/>
          <w:lang w:eastAsia="zh-CN"/>
        </w:rPr>
      </w:pPr>
      <w:r>
        <w:rPr>
          <w:rFonts w:eastAsia="宋体"/>
          <w:kern w:val="2"/>
          <w:sz w:val="20"/>
          <w:lang w:eastAsia="zh-CN"/>
        </w:rPr>
        <w:t xml:space="preserve">However, there are still many </w:t>
      </w:r>
      <w:r w:rsidRPr="00DA211A">
        <w:rPr>
          <w:rFonts w:eastAsia="宋体"/>
          <w:kern w:val="2"/>
          <w:sz w:val="20"/>
          <w:lang w:eastAsia="zh-CN"/>
        </w:rPr>
        <w:t>open is</w:t>
      </w:r>
      <w:r>
        <w:rPr>
          <w:rFonts w:eastAsia="宋体"/>
          <w:kern w:val="2"/>
          <w:sz w:val="20"/>
          <w:lang w:eastAsia="zh-CN"/>
        </w:rPr>
        <w:t xml:space="preserve">sues on the details of inter-CU LTM left for further discussion. </w:t>
      </w:r>
      <w:r w:rsidR="004B4EB9" w:rsidRPr="00A9272C">
        <w:rPr>
          <w:rFonts w:eastAsia="宋体" w:hint="eastAsia"/>
          <w:kern w:val="2"/>
          <w:sz w:val="20"/>
          <w:lang w:eastAsia="zh-CN"/>
        </w:rPr>
        <w:t>In this contribution, we would like to share our opinions on</w:t>
      </w:r>
      <w:r w:rsidR="004B4EB9">
        <w:rPr>
          <w:rFonts w:eastAsia="宋体"/>
          <w:kern w:val="2"/>
          <w:sz w:val="20"/>
          <w:lang w:eastAsia="zh-CN"/>
        </w:rPr>
        <w:t xml:space="preserve"> </w:t>
      </w:r>
      <w:r w:rsidR="002871D0">
        <w:rPr>
          <w:rFonts w:eastAsia="宋体"/>
          <w:kern w:val="2"/>
          <w:sz w:val="20"/>
          <w:lang w:eastAsia="zh-CN"/>
        </w:rPr>
        <w:t xml:space="preserve">support of inter-CU </w:t>
      </w:r>
      <w:r w:rsidR="004B4EB9">
        <w:rPr>
          <w:rFonts w:eastAsia="宋体"/>
          <w:kern w:val="2"/>
          <w:sz w:val="20"/>
          <w:lang w:eastAsia="zh-CN"/>
        </w:rPr>
        <w:t>LTM.</w:t>
      </w:r>
    </w:p>
    <w:p w:rsidR="007720EE" w:rsidRPr="0002552C" w:rsidRDefault="007720EE" w:rsidP="007720EE">
      <w:pPr>
        <w:pStyle w:val="1"/>
        <w:numPr>
          <w:ilvl w:val="0"/>
          <w:numId w:val="3"/>
        </w:numPr>
      </w:pPr>
      <w:r w:rsidRPr="0002552C">
        <w:t>Discussion</w:t>
      </w:r>
    </w:p>
    <w:p w:rsidR="00B949A0" w:rsidRPr="002C1208" w:rsidRDefault="00825246" w:rsidP="00B949A0">
      <w:pPr>
        <w:pStyle w:val="2"/>
        <w:rPr>
          <w:lang w:eastAsia="zh-CN"/>
        </w:rPr>
      </w:pPr>
      <w:r>
        <w:rPr>
          <w:rFonts w:eastAsiaTheme="minorEastAsia"/>
          <w:lang w:eastAsia="zh-CN"/>
        </w:rPr>
        <w:t>Clarification of the WID</w:t>
      </w:r>
    </w:p>
    <w:p w:rsidR="00415249" w:rsidRDefault="00046118" w:rsidP="00DD381C">
      <w:pPr>
        <w:spacing w:before="120"/>
        <w:jc w:val="both"/>
        <w:rPr>
          <w:rFonts w:eastAsia="宋体"/>
          <w:b/>
          <w:kern w:val="2"/>
          <w:sz w:val="20"/>
          <w:lang w:eastAsia="zh-CN"/>
        </w:rPr>
      </w:pPr>
      <w:r w:rsidRPr="007A3748">
        <w:rPr>
          <w:rFonts w:eastAsia="宋体"/>
          <w:kern w:val="2"/>
          <w:sz w:val="20"/>
          <w:lang w:eastAsia="zh-CN"/>
        </w:rPr>
        <w:t xml:space="preserve">As per the WID, inter-CU LTM in NR standalone </w:t>
      </w:r>
      <w:r w:rsidR="00A71BE6" w:rsidRPr="007A3748">
        <w:rPr>
          <w:rFonts w:eastAsia="宋体"/>
          <w:kern w:val="2"/>
          <w:sz w:val="20"/>
          <w:lang w:eastAsia="zh-CN"/>
        </w:rPr>
        <w:t xml:space="preserve">scenario </w:t>
      </w:r>
      <w:r w:rsidRPr="007A3748">
        <w:rPr>
          <w:rFonts w:eastAsia="宋体"/>
          <w:kern w:val="2"/>
          <w:sz w:val="20"/>
          <w:lang w:eastAsia="zh-CN"/>
        </w:rPr>
        <w:t xml:space="preserve">will be prioritized in Rel-19, and inter-CU </w:t>
      </w:r>
      <w:r w:rsidR="009D7B8D" w:rsidRPr="007A3748">
        <w:rPr>
          <w:rFonts w:eastAsia="宋体"/>
          <w:kern w:val="2"/>
          <w:sz w:val="20"/>
          <w:lang w:eastAsia="zh-CN"/>
        </w:rPr>
        <w:t>LTM in some of the NR-DC scenarios will also be supported as secondary priority.</w:t>
      </w:r>
      <w:r w:rsidR="007A3748" w:rsidRPr="007A3748">
        <w:rPr>
          <w:rFonts w:eastAsia="宋体"/>
          <w:kern w:val="2"/>
          <w:sz w:val="20"/>
          <w:lang w:eastAsia="zh-CN"/>
        </w:rPr>
        <w:t xml:space="preserve"> In last RAN2 meeting, RAN2 confirms to</w:t>
      </w:r>
      <w:r w:rsidR="00840E8D" w:rsidRPr="007A3748">
        <w:rPr>
          <w:rFonts w:eastAsia="宋体"/>
          <w:kern w:val="2"/>
          <w:sz w:val="20"/>
          <w:lang w:eastAsia="zh-CN"/>
        </w:rPr>
        <w:t xml:space="preserve"> first focus on inter-CU LTM in NR standalone scenario an</w:t>
      </w:r>
      <w:r w:rsidR="00CA4D06" w:rsidRPr="007A3748">
        <w:rPr>
          <w:rFonts w:eastAsia="宋体"/>
          <w:kern w:val="2"/>
          <w:sz w:val="20"/>
          <w:lang w:eastAsia="zh-CN"/>
        </w:rPr>
        <w:t>d use it as baseline for supporting inter-CU LTM in NR-DC scenarios</w:t>
      </w:r>
      <w:r w:rsidR="00CA4D06">
        <w:rPr>
          <w:rFonts w:eastAsia="宋体"/>
          <w:b/>
          <w:kern w:val="2"/>
          <w:sz w:val="20"/>
          <w:lang w:eastAsia="zh-CN"/>
        </w:rPr>
        <w:t>.</w:t>
      </w:r>
      <w:r w:rsidR="00310EB2">
        <w:rPr>
          <w:rFonts w:eastAsia="宋体"/>
          <w:b/>
          <w:kern w:val="2"/>
          <w:sz w:val="20"/>
          <w:lang w:eastAsia="zh-CN"/>
        </w:rPr>
        <w:t xml:space="preserve"> </w:t>
      </w:r>
    </w:p>
    <w:p w:rsidR="003E6BD2" w:rsidRDefault="00DD381C" w:rsidP="00EB0DDF">
      <w:pPr>
        <w:spacing w:before="120"/>
        <w:jc w:val="both"/>
        <w:rPr>
          <w:bCs/>
          <w:sz w:val="20"/>
        </w:rPr>
      </w:pPr>
      <w:r w:rsidRPr="0041333D">
        <w:rPr>
          <w:rFonts w:eastAsia="宋体"/>
          <w:kern w:val="2"/>
          <w:sz w:val="20"/>
          <w:lang w:eastAsia="zh-CN"/>
        </w:rPr>
        <w:t>Regarding</w:t>
      </w:r>
      <w:r w:rsidR="005C067A" w:rsidRPr="0041333D">
        <w:rPr>
          <w:rFonts w:eastAsia="宋体"/>
          <w:kern w:val="2"/>
          <w:sz w:val="20"/>
          <w:lang w:eastAsia="zh-CN"/>
        </w:rPr>
        <w:t xml:space="preserve"> </w:t>
      </w:r>
      <w:r w:rsidRPr="0041333D">
        <w:rPr>
          <w:rFonts w:eastAsia="宋体"/>
          <w:kern w:val="2"/>
          <w:sz w:val="20"/>
          <w:lang w:eastAsia="zh-CN"/>
        </w:rPr>
        <w:t xml:space="preserve">inter-CU LTM in </w:t>
      </w:r>
      <w:r w:rsidR="005C067A" w:rsidRPr="0041333D">
        <w:rPr>
          <w:rFonts w:eastAsia="宋体"/>
          <w:kern w:val="2"/>
          <w:sz w:val="20"/>
          <w:lang w:eastAsia="zh-CN"/>
        </w:rPr>
        <w:t xml:space="preserve">NR-DC scenarios, </w:t>
      </w:r>
      <w:r w:rsidR="00310EB2" w:rsidRPr="0041333D">
        <w:rPr>
          <w:rFonts w:eastAsia="宋体"/>
          <w:kern w:val="2"/>
          <w:sz w:val="20"/>
          <w:lang w:eastAsia="zh-CN"/>
        </w:rPr>
        <w:t xml:space="preserve">the </w:t>
      </w:r>
      <w:r w:rsidR="003E6BD2">
        <w:rPr>
          <w:rFonts w:eastAsia="宋体"/>
          <w:kern w:val="2"/>
          <w:sz w:val="20"/>
          <w:lang w:eastAsia="zh-CN"/>
        </w:rPr>
        <w:t xml:space="preserve">detailed </w:t>
      </w:r>
      <w:r w:rsidR="00810C60">
        <w:rPr>
          <w:rFonts w:eastAsia="宋体"/>
          <w:kern w:val="2"/>
          <w:sz w:val="20"/>
          <w:lang w:eastAsia="zh-CN"/>
        </w:rPr>
        <w:t>discussion will be started</w:t>
      </w:r>
      <w:r w:rsidR="00310EB2" w:rsidRPr="0041333D">
        <w:rPr>
          <w:rFonts w:eastAsia="宋体"/>
          <w:kern w:val="2"/>
          <w:sz w:val="20"/>
          <w:lang w:eastAsia="zh-CN"/>
        </w:rPr>
        <w:t xml:space="preserve"> later</w:t>
      </w:r>
      <w:r w:rsidR="00426408" w:rsidRPr="0041333D">
        <w:rPr>
          <w:rFonts w:eastAsia="宋体"/>
          <w:kern w:val="2"/>
          <w:sz w:val="20"/>
          <w:lang w:eastAsia="zh-CN"/>
        </w:rPr>
        <w:t>.</w:t>
      </w:r>
      <w:r w:rsidR="0041333D" w:rsidRPr="0041333D">
        <w:rPr>
          <w:rFonts w:eastAsia="宋体"/>
          <w:kern w:val="2"/>
          <w:sz w:val="20"/>
          <w:lang w:eastAsia="zh-CN"/>
        </w:rPr>
        <w:t xml:space="preserve"> However</w:t>
      </w:r>
      <w:r w:rsidR="007A2EA2" w:rsidRPr="0041333D">
        <w:rPr>
          <w:rFonts w:eastAsia="宋体"/>
          <w:kern w:val="2"/>
          <w:sz w:val="20"/>
          <w:lang w:eastAsia="zh-CN"/>
        </w:rPr>
        <w:t xml:space="preserve">, </w:t>
      </w:r>
      <w:r w:rsidR="0041333D">
        <w:rPr>
          <w:rFonts w:eastAsia="宋体"/>
          <w:kern w:val="2"/>
          <w:sz w:val="20"/>
          <w:lang w:eastAsia="zh-CN"/>
        </w:rPr>
        <w:t>there</w:t>
      </w:r>
      <w:r w:rsidR="00F710B7">
        <w:rPr>
          <w:rFonts w:eastAsia="宋体"/>
          <w:kern w:val="2"/>
          <w:sz w:val="20"/>
          <w:lang w:eastAsia="zh-CN"/>
        </w:rPr>
        <w:t xml:space="preserve"> is one </w:t>
      </w:r>
      <w:r w:rsidR="003E6BD2">
        <w:rPr>
          <w:rFonts w:eastAsia="宋体"/>
          <w:kern w:val="2"/>
          <w:sz w:val="20"/>
          <w:lang w:eastAsia="zh-CN"/>
        </w:rPr>
        <w:t xml:space="preserve">general aspect </w:t>
      </w:r>
      <w:r w:rsidR="00F710B7">
        <w:rPr>
          <w:rFonts w:eastAsia="宋体"/>
          <w:kern w:val="2"/>
          <w:sz w:val="20"/>
          <w:lang w:eastAsia="zh-CN"/>
        </w:rPr>
        <w:t>that might need further confirmation, that is how to</w:t>
      </w:r>
      <w:r w:rsidR="007C2977">
        <w:rPr>
          <w:rFonts w:eastAsia="宋体"/>
          <w:kern w:val="2"/>
          <w:sz w:val="20"/>
          <w:lang w:eastAsia="zh-CN"/>
        </w:rPr>
        <w:t xml:space="preserve"> </w:t>
      </w:r>
      <w:r w:rsidR="003E6BD2">
        <w:rPr>
          <w:rFonts w:eastAsia="宋体"/>
          <w:kern w:val="2"/>
          <w:sz w:val="20"/>
          <w:lang w:eastAsia="zh-CN"/>
        </w:rPr>
        <w:t>interpret</w:t>
      </w:r>
      <w:r w:rsidR="00EA433D" w:rsidRPr="0041333D">
        <w:rPr>
          <w:bCs/>
          <w:sz w:val="20"/>
        </w:rPr>
        <w:t xml:space="preserve"> </w:t>
      </w:r>
      <w:r w:rsidR="003E6BD2">
        <w:rPr>
          <w:bCs/>
          <w:sz w:val="20"/>
        </w:rPr>
        <w:t>the following note</w:t>
      </w:r>
      <w:r w:rsidR="006709A8">
        <w:rPr>
          <w:bCs/>
          <w:sz w:val="20"/>
        </w:rPr>
        <w:t xml:space="preserve"> highlighted in yellow</w:t>
      </w:r>
      <w:r w:rsidR="003E6BD2">
        <w:rPr>
          <w:bCs/>
          <w:sz w:val="20"/>
        </w:rPr>
        <w:t xml:space="preserve"> in the WID.</w:t>
      </w:r>
    </w:p>
    <w:p w:rsidR="00B8084F" w:rsidRDefault="00B8084F" w:rsidP="00EB0DDF">
      <w:pPr>
        <w:spacing w:before="120"/>
        <w:jc w:val="both"/>
        <w:rPr>
          <w:bCs/>
          <w:sz w:val="20"/>
        </w:rPr>
      </w:pPr>
    </w:p>
    <w:tbl>
      <w:tblPr>
        <w:tblStyle w:val="a9"/>
        <w:tblW w:w="0" w:type="auto"/>
        <w:tblLook w:val="04A0" w:firstRow="1" w:lastRow="0" w:firstColumn="1" w:lastColumn="0" w:noHBand="0" w:noVBand="1"/>
      </w:tblPr>
      <w:tblGrid>
        <w:gridCol w:w="9631"/>
      </w:tblGrid>
      <w:tr w:rsidR="003E6BD2" w:rsidRPr="00045BF0" w:rsidTr="00415249">
        <w:tc>
          <w:tcPr>
            <w:tcW w:w="9631" w:type="dxa"/>
          </w:tcPr>
          <w:p w:rsidR="003E6BD2" w:rsidRDefault="006709A8" w:rsidP="00415249">
            <w:pPr>
              <w:jc w:val="both"/>
              <w:rPr>
                <w:rFonts w:eastAsia="宋体"/>
                <w:b/>
                <w:kern w:val="2"/>
                <w:sz w:val="20"/>
                <w:u w:val="single"/>
                <w:lang w:eastAsia="zh-CN"/>
              </w:rPr>
            </w:pPr>
            <w:r>
              <w:rPr>
                <w:rFonts w:eastAsia="宋体"/>
                <w:b/>
                <w:kern w:val="2"/>
                <w:sz w:val="20"/>
                <w:u w:val="single"/>
                <w:lang w:eastAsia="zh-CN"/>
              </w:rPr>
              <w:lastRenderedPageBreak/>
              <w:t>Copied from the latest WID in RP-240299</w:t>
            </w:r>
          </w:p>
          <w:p w:rsidR="006709A8" w:rsidRPr="006709A8" w:rsidRDefault="006709A8" w:rsidP="006709A8">
            <w:pPr>
              <w:numPr>
                <w:ilvl w:val="0"/>
                <w:numId w:val="21"/>
              </w:numPr>
              <w:overflowPunct w:val="0"/>
              <w:autoSpaceDE w:val="0"/>
              <w:autoSpaceDN w:val="0"/>
              <w:adjustRightInd w:val="0"/>
              <w:spacing w:after="0"/>
              <w:textAlignment w:val="baseline"/>
              <w:rPr>
                <w:rFonts w:eastAsia="Times New Roman"/>
                <w:bCs/>
                <w:sz w:val="20"/>
                <w:lang w:eastAsia="en-GB"/>
              </w:rPr>
            </w:pPr>
            <w:r w:rsidRPr="006709A8">
              <w:rPr>
                <w:rFonts w:eastAsia="Times New Roman"/>
                <w:bCs/>
                <w:sz w:val="20"/>
                <w:lang w:eastAsia="en-GB"/>
              </w:rPr>
              <w:t>Specify support for inter-CU Layer1/Layer 2 Triggered Mobility (LTM) [RAN2, RAN3]</w:t>
            </w:r>
          </w:p>
          <w:p w:rsidR="006709A8" w:rsidRPr="006709A8" w:rsidRDefault="006709A8" w:rsidP="006709A8">
            <w:pPr>
              <w:numPr>
                <w:ilvl w:val="1"/>
                <w:numId w:val="21"/>
              </w:numPr>
              <w:overflowPunct w:val="0"/>
              <w:autoSpaceDE w:val="0"/>
              <w:autoSpaceDN w:val="0"/>
              <w:adjustRightInd w:val="0"/>
              <w:spacing w:after="0"/>
              <w:textAlignment w:val="baseline"/>
              <w:rPr>
                <w:rFonts w:eastAsia="Times New Roman"/>
                <w:bCs/>
                <w:sz w:val="20"/>
                <w:lang w:eastAsia="en-GB"/>
              </w:rPr>
            </w:pPr>
            <w:r w:rsidRPr="006709A8">
              <w:rPr>
                <w:rFonts w:eastAsia="Times New Roman"/>
                <w:bCs/>
                <w:sz w:val="20"/>
                <w:lang w:eastAsia="en-GB"/>
              </w:rPr>
              <w:t>Prioritize the case when CU is acting as MN when DC is not configured</w:t>
            </w:r>
          </w:p>
          <w:p w:rsidR="006709A8" w:rsidRPr="006709A8" w:rsidRDefault="006709A8" w:rsidP="006709A8">
            <w:pPr>
              <w:numPr>
                <w:ilvl w:val="1"/>
                <w:numId w:val="21"/>
              </w:numPr>
              <w:overflowPunct w:val="0"/>
              <w:autoSpaceDE w:val="0"/>
              <w:autoSpaceDN w:val="0"/>
              <w:adjustRightInd w:val="0"/>
              <w:spacing w:after="0"/>
              <w:textAlignment w:val="baseline"/>
              <w:rPr>
                <w:rFonts w:eastAsia="Times New Roman"/>
                <w:bCs/>
                <w:sz w:val="20"/>
                <w:lang w:eastAsia="en-GB"/>
              </w:rPr>
            </w:pPr>
            <w:r w:rsidRPr="006709A8">
              <w:rPr>
                <w:rFonts w:eastAsia="Times New Roman"/>
                <w:bCs/>
                <w:sz w:val="20"/>
                <w:lang w:eastAsia="en-GB"/>
              </w:rPr>
              <w:t>As secondary priority, support the case when NR-DC is configured and CU is acting as SN and MCG is unchanged</w:t>
            </w:r>
          </w:p>
          <w:p w:rsidR="006709A8" w:rsidRPr="006709A8" w:rsidRDefault="006709A8" w:rsidP="006709A8">
            <w:pPr>
              <w:numPr>
                <w:ilvl w:val="1"/>
                <w:numId w:val="21"/>
              </w:numPr>
              <w:overflowPunct w:val="0"/>
              <w:autoSpaceDE w:val="0"/>
              <w:autoSpaceDN w:val="0"/>
              <w:adjustRightInd w:val="0"/>
              <w:spacing w:after="0"/>
              <w:textAlignment w:val="baseline"/>
              <w:rPr>
                <w:rFonts w:eastAsia="Times New Roman"/>
                <w:bCs/>
                <w:sz w:val="20"/>
                <w:lang w:eastAsia="en-GB"/>
              </w:rPr>
            </w:pPr>
            <w:r w:rsidRPr="006709A8">
              <w:rPr>
                <w:rFonts w:eastAsia="Times New Roman"/>
                <w:bCs/>
                <w:sz w:val="20"/>
                <w:lang w:eastAsia="en-GB"/>
              </w:rPr>
              <w:t>As secondary priority, support the case when NR-DC is configured, CU is acting as MN and SCG is unchanged or SCG is released</w:t>
            </w:r>
          </w:p>
          <w:p w:rsidR="006709A8" w:rsidRPr="006709A8" w:rsidRDefault="006709A8" w:rsidP="006709A8">
            <w:pPr>
              <w:numPr>
                <w:ilvl w:val="2"/>
                <w:numId w:val="21"/>
              </w:numPr>
              <w:overflowPunct w:val="0"/>
              <w:autoSpaceDE w:val="0"/>
              <w:autoSpaceDN w:val="0"/>
              <w:adjustRightInd w:val="0"/>
              <w:spacing w:after="0"/>
              <w:textAlignment w:val="baseline"/>
              <w:rPr>
                <w:rFonts w:eastAsia="Times New Roman"/>
                <w:bCs/>
                <w:sz w:val="20"/>
                <w:highlight w:val="yellow"/>
                <w:lang w:eastAsia="en-GB"/>
              </w:rPr>
            </w:pPr>
            <w:r w:rsidRPr="006709A8">
              <w:rPr>
                <w:rFonts w:eastAsia="Times New Roman"/>
                <w:bCs/>
                <w:sz w:val="20"/>
                <w:highlight w:val="yellow"/>
                <w:lang w:eastAsia="en-GB"/>
              </w:rPr>
              <w:t xml:space="preserve">Note: The case that LTM is configured in both MCG and SCG is excluded </w:t>
            </w:r>
          </w:p>
          <w:p w:rsidR="006709A8" w:rsidRPr="006709A8" w:rsidRDefault="006709A8" w:rsidP="006709A8">
            <w:pPr>
              <w:numPr>
                <w:ilvl w:val="1"/>
                <w:numId w:val="21"/>
              </w:numPr>
              <w:overflowPunct w:val="0"/>
              <w:autoSpaceDE w:val="0"/>
              <w:autoSpaceDN w:val="0"/>
              <w:adjustRightInd w:val="0"/>
              <w:spacing w:after="0"/>
              <w:textAlignment w:val="baseline"/>
              <w:rPr>
                <w:rFonts w:eastAsia="Times New Roman"/>
                <w:bCs/>
                <w:sz w:val="20"/>
                <w:lang w:eastAsia="en-GB"/>
              </w:rPr>
            </w:pPr>
            <w:r w:rsidRPr="006709A8">
              <w:rPr>
                <w:rFonts w:eastAsia="Times New Roman"/>
                <w:bCs/>
                <w:sz w:val="20"/>
                <w:lang w:eastAsia="en-GB"/>
              </w:rPr>
              <w:t>Specify support for subsequent LTM mobility procedures aiming to avoid RRC configuration between cell switches as per Rel-18 LTM</w:t>
            </w:r>
          </w:p>
          <w:p w:rsidR="006709A8" w:rsidRPr="006709A8" w:rsidRDefault="006709A8" w:rsidP="006709A8">
            <w:pPr>
              <w:numPr>
                <w:ilvl w:val="2"/>
                <w:numId w:val="21"/>
              </w:numPr>
              <w:overflowPunct w:val="0"/>
              <w:autoSpaceDE w:val="0"/>
              <w:autoSpaceDN w:val="0"/>
              <w:adjustRightInd w:val="0"/>
              <w:spacing w:after="0"/>
              <w:textAlignment w:val="baseline"/>
              <w:rPr>
                <w:rFonts w:eastAsia="Times New Roman"/>
                <w:bCs/>
                <w:sz w:val="20"/>
                <w:lang w:eastAsia="en-GB"/>
              </w:rPr>
            </w:pPr>
            <w:r w:rsidRPr="006709A8">
              <w:rPr>
                <w:rFonts w:eastAsia="Times New Roman"/>
                <w:bCs/>
                <w:sz w:val="20"/>
                <w:lang w:eastAsia="en-GB"/>
              </w:rPr>
              <w:t xml:space="preserve">Coordination with SA3 needed with respect to security key handling </w:t>
            </w:r>
          </w:p>
          <w:p w:rsidR="003E6BD2" w:rsidRPr="00FA51EF" w:rsidRDefault="006709A8" w:rsidP="00FA51EF">
            <w:pPr>
              <w:numPr>
                <w:ilvl w:val="1"/>
                <w:numId w:val="21"/>
              </w:numPr>
              <w:tabs>
                <w:tab w:val="num" w:pos="1619"/>
              </w:tabs>
              <w:overflowPunct w:val="0"/>
              <w:autoSpaceDE w:val="0"/>
              <w:autoSpaceDN w:val="0"/>
              <w:adjustRightInd w:val="0"/>
              <w:spacing w:after="0"/>
              <w:textAlignment w:val="baseline"/>
              <w:rPr>
                <w:rFonts w:eastAsia="Times New Roman"/>
                <w:bCs/>
                <w:sz w:val="20"/>
                <w:lang w:eastAsia="en-GB"/>
              </w:rPr>
            </w:pPr>
            <w:r w:rsidRPr="006709A8">
              <w:rPr>
                <w:rFonts w:eastAsia="Times New Roman"/>
                <w:bCs/>
                <w:sz w:val="20"/>
                <w:lang w:eastAsia="en-GB"/>
              </w:rPr>
              <w:t>Note: Rel. 18 intra-CU LTM procedure is considered as baseline for adding inter-CU support</w:t>
            </w:r>
            <w:r w:rsidR="003E6BD2" w:rsidRPr="00C01168">
              <w:t xml:space="preserve"> </w:t>
            </w:r>
          </w:p>
        </w:tc>
      </w:tr>
    </w:tbl>
    <w:p w:rsidR="0050715F" w:rsidRPr="0041333D" w:rsidRDefault="001504CD" w:rsidP="00EB0DDF">
      <w:pPr>
        <w:spacing w:before="120"/>
        <w:jc w:val="both"/>
        <w:rPr>
          <w:rFonts w:eastAsia="宋体"/>
          <w:kern w:val="2"/>
          <w:sz w:val="20"/>
          <w:lang w:eastAsia="zh-CN"/>
        </w:rPr>
      </w:pPr>
      <w:r>
        <w:rPr>
          <w:rFonts w:eastAsia="宋体"/>
          <w:kern w:val="2"/>
          <w:sz w:val="20"/>
          <w:lang w:eastAsia="zh-CN"/>
        </w:rPr>
        <w:t>In</w:t>
      </w:r>
      <w:r w:rsidR="00BB02D0" w:rsidRPr="0041333D">
        <w:rPr>
          <w:rFonts w:eastAsia="宋体"/>
          <w:kern w:val="2"/>
          <w:sz w:val="20"/>
          <w:lang w:eastAsia="zh-CN"/>
        </w:rPr>
        <w:t xml:space="preserve"> last</w:t>
      </w:r>
      <w:r>
        <w:rPr>
          <w:rFonts w:eastAsia="宋体"/>
          <w:kern w:val="2"/>
          <w:sz w:val="20"/>
          <w:lang w:eastAsia="zh-CN"/>
        </w:rPr>
        <w:t xml:space="preserve"> few</w:t>
      </w:r>
      <w:r w:rsidR="00BB02D0" w:rsidRPr="0041333D">
        <w:rPr>
          <w:rFonts w:eastAsia="宋体"/>
          <w:kern w:val="2"/>
          <w:sz w:val="20"/>
          <w:lang w:eastAsia="zh-CN"/>
        </w:rPr>
        <w:t xml:space="preserve"> RAN2 meeting</w:t>
      </w:r>
      <w:r>
        <w:rPr>
          <w:rFonts w:eastAsia="宋体"/>
          <w:kern w:val="2"/>
          <w:sz w:val="20"/>
          <w:lang w:eastAsia="zh-CN"/>
        </w:rPr>
        <w:t>s</w:t>
      </w:r>
      <w:r w:rsidR="00BB02D0" w:rsidRPr="0041333D">
        <w:rPr>
          <w:rFonts w:eastAsia="宋体"/>
          <w:kern w:val="2"/>
          <w:sz w:val="20"/>
          <w:lang w:eastAsia="zh-CN"/>
        </w:rPr>
        <w:t>, RAN2 made the following agreement</w:t>
      </w:r>
      <w:r>
        <w:rPr>
          <w:rFonts w:eastAsia="宋体"/>
          <w:kern w:val="2"/>
          <w:sz w:val="20"/>
          <w:lang w:eastAsia="zh-CN"/>
        </w:rPr>
        <w:t>s</w:t>
      </w:r>
      <w:r w:rsidR="00C42BF0" w:rsidRPr="0041333D">
        <w:rPr>
          <w:rFonts w:eastAsia="宋体"/>
          <w:kern w:val="2"/>
          <w:sz w:val="20"/>
          <w:lang w:eastAsia="zh-CN"/>
        </w:rPr>
        <w:t xml:space="preserve"> on </w:t>
      </w:r>
      <w:r>
        <w:rPr>
          <w:rFonts w:eastAsia="宋体"/>
          <w:kern w:val="2"/>
          <w:sz w:val="20"/>
          <w:lang w:eastAsia="zh-CN"/>
        </w:rPr>
        <w:t xml:space="preserve">the configuration of MCG LTM and SCG LTM for </w:t>
      </w:r>
      <w:r w:rsidR="00C42BF0" w:rsidRPr="0041333D">
        <w:rPr>
          <w:rFonts w:eastAsia="宋体"/>
          <w:kern w:val="2"/>
          <w:sz w:val="20"/>
          <w:lang w:eastAsia="zh-CN"/>
        </w:rPr>
        <w:t xml:space="preserve">Rel-18 </w:t>
      </w:r>
      <w:r>
        <w:rPr>
          <w:rFonts w:eastAsia="宋体"/>
          <w:kern w:val="2"/>
          <w:sz w:val="20"/>
          <w:lang w:eastAsia="zh-CN"/>
        </w:rPr>
        <w:t xml:space="preserve">intra-CU </w:t>
      </w:r>
      <w:r w:rsidR="00C42BF0" w:rsidRPr="0041333D">
        <w:rPr>
          <w:rFonts w:eastAsia="宋体"/>
          <w:kern w:val="2"/>
          <w:sz w:val="20"/>
          <w:lang w:eastAsia="zh-CN"/>
        </w:rPr>
        <w:t>LTM</w:t>
      </w:r>
      <w:r w:rsidR="00BB02D0" w:rsidRPr="0041333D">
        <w:rPr>
          <w:rFonts w:eastAsia="宋体"/>
          <w:kern w:val="2"/>
          <w:sz w:val="20"/>
          <w:lang w:eastAsia="zh-CN"/>
        </w:rPr>
        <w:t>.</w:t>
      </w:r>
    </w:p>
    <w:tbl>
      <w:tblPr>
        <w:tblStyle w:val="a9"/>
        <w:tblW w:w="0" w:type="auto"/>
        <w:tblLook w:val="04A0" w:firstRow="1" w:lastRow="0" w:firstColumn="1" w:lastColumn="0" w:noHBand="0" w:noVBand="1"/>
      </w:tblPr>
      <w:tblGrid>
        <w:gridCol w:w="9631"/>
      </w:tblGrid>
      <w:tr w:rsidR="00F54675" w:rsidRPr="00045BF0" w:rsidTr="00415249">
        <w:tc>
          <w:tcPr>
            <w:tcW w:w="9631" w:type="dxa"/>
          </w:tcPr>
          <w:p w:rsidR="00F54675" w:rsidRPr="00045BF0" w:rsidRDefault="00F54675" w:rsidP="001504CD">
            <w:pPr>
              <w:spacing w:beforeLines="50" w:before="120" w:afterLines="50" w:after="120"/>
              <w:jc w:val="both"/>
              <w:rPr>
                <w:rFonts w:eastAsia="宋体"/>
                <w:b/>
                <w:kern w:val="2"/>
                <w:sz w:val="20"/>
                <w:u w:val="single"/>
                <w:lang w:eastAsia="zh-CN"/>
              </w:rPr>
            </w:pPr>
            <w:r>
              <w:rPr>
                <w:rFonts w:eastAsia="宋体"/>
                <w:b/>
                <w:kern w:val="2"/>
                <w:sz w:val="20"/>
                <w:u w:val="single"/>
                <w:lang w:eastAsia="zh-CN"/>
              </w:rPr>
              <w:t>Agreement in RAN2#125</w:t>
            </w:r>
          </w:p>
          <w:p w:rsidR="00F54675" w:rsidRDefault="00F54675" w:rsidP="001504CD">
            <w:pPr>
              <w:pStyle w:val="Agreement"/>
              <w:tabs>
                <w:tab w:val="num" w:pos="1619"/>
              </w:tabs>
              <w:overflowPunct/>
              <w:autoSpaceDE/>
              <w:autoSpaceDN/>
              <w:adjustRightInd/>
              <w:spacing w:beforeLines="50" w:before="120" w:afterLines="50" w:after="120"/>
              <w:ind w:left="641" w:hanging="357"/>
              <w:textAlignment w:val="auto"/>
            </w:pPr>
            <w:r w:rsidRPr="00C01168">
              <w:t xml:space="preserve">No restriction of configuring MCG LTM and SCG LTM. No intention to further work in R2 on network interaction to better enable this. </w:t>
            </w:r>
          </w:p>
          <w:p w:rsidR="001504CD" w:rsidRPr="00045BF0" w:rsidRDefault="001504CD" w:rsidP="001504CD">
            <w:pPr>
              <w:spacing w:beforeLines="50" w:before="120" w:afterLines="50" w:after="120"/>
              <w:jc w:val="both"/>
              <w:rPr>
                <w:rFonts w:eastAsia="宋体"/>
                <w:b/>
                <w:kern w:val="2"/>
                <w:sz w:val="20"/>
                <w:u w:val="single"/>
                <w:lang w:eastAsia="zh-CN"/>
              </w:rPr>
            </w:pPr>
            <w:r>
              <w:rPr>
                <w:rFonts w:eastAsia="宋体"/>
                <w:b/>
                <w:kern w:val="2"/>
                <w:sz w:val="20"/>
                <w:u w:val="single"/>
                <w:lang w:eastAsia="zh-CN"/>
              </w:rPr>
              <w:t>Agreement in RAN2#125bis</w:t>
            </w:r>
          </w:p>
          <w:p w:rsidR="00140417" w:rsidRDefault="00140417" w:rsidP="00140417">
            <w:pPr>
              <w:pStyle w:val="Agreement"/>
              <w:tabs>
                <w:tab w:val="num" w:pos="1619"/>
              </w:tabs>
              <w:overflowPunct/>
              <w:autoSpaceDE/>
              <w:autoSpaceDN/>
              <w:adjustRightInd/>
              <w:spacing w:beforeLines="50" w:before="120" w:afterLines="50" w:after="120"/>
              <w:ind w:left="641" w:hanging="357"/>
              <w:textAlignment w:val="auto"/>
            </w:pPr>
            <w:r>
              <w:t>P1: RAN2 confirms the maximum number of LTM candidate configurations is 8, including MCG LTM and SCG LTM, if present.</w:t>
            </w:r>
          </w:p>
          <w:p w:rsidR="001504CD" w:rsidRPr="00140417" w:rsidRDefault="00140417" w:rsidP="001504CD">
            <w:pPr>
              <w:pStyle w:val="Agreement"/>
              <w:tabs>
                <w:tab w:val="num" w:pos="1619"/>
              </w:tabs>
              <w:overflowPunct/>
              <w:autoSpaceDE/>
              <w:autoSpaceDN/>
              <w:adjustRightInd/>
              <w:spacing w:beforeLines="50" w:before="120" w:afterLines="50" w:after="120"/>
              <w:ind w:left="641" w:hanging="357"/>
              <w:textAlignment w:val="auto"/>
            </w:pPr>
            <w:r w:rsidRPr="000E7C60">
              <w:t>P2:</w:t>
            </w:r>
            <w:r>
              <w:t xml:space="preserve"> </w:t>
            </w:r>
            <w:r w:rsidRPr="000E7C60">
              <w:t>An indication is introduced in the CG-ConfigInfo message to indicate the maximum numbers of LTM candidate configurations the SN is allowed to configure for SCG LTM (to adopt TP in the Annex 1).</w:t>
            </w:r>
          </w:p>
        </w:tc>
      </w:tr>
    </w:tbl>
    <w:p w:rsidR="00BB02D0" w:rsidRDefault="00C42BF0" w:rsidP="00EB0DDF">
      <w:pPr>
        <w:spacing w:before="120"/>
        <w:jc w:val="both"/>
        <w:rPr>
          <w:rFonts w:eastAsia="宋体"/>
          <w:kern w:val="2"/>
          <w:sz w:val="20"/>
          <w:lang w:eastAsia="zh-CN"/>
        </w:rPr>
      </w:pPr>
      <w:r>
        <w:rPr>
          <w:rFonts w:eastAsia="宋体"/>
          <w:kern w:val="2"/>
          <w:sz w:val="20"/>
          <w:lang w:eastAsia="zh-CN"/>
        </w:rPr>
        <w:t>We</w:t>
      </w:r>
      <w:r w:rsidR="00885749">
        <w:rPr>
          <w:rFonts w:eastAsia="宋体"/>
          <w:kern w:val="2"/>
          <w:sz w:val="20"/>
          <w:lang w:eastAsia="zh-CN"/>
        </w:rPr>
        <w:t xml:space="preserve"> understand the above agreement is only related to intra-CU case. </w:t>
      </w:r>
      <w:r w:rsidR="005158D2">
        <w:rPr>
          <w:rFonts w:eastAsia="宋体"/>
          <w:kern w:val="2"/>
          <w:sz w:val="20"/>
          <w:lang w:eastAsia="zh-CN"/>
        </w:rPr>
        <w:t xml:space="preserve">It is up to network implementation to ensure that the MCG LTM and SCG LTM shall not </w:t>
      </w:r>
      <w:r w:rsidR="000E78A1">
        <w:rPr>
          <w:rFonts w:eastAsia="宋体"/>
          <w:kern w:val="2"/>
          <w:sz w:val="20"/>
          <w:lang w:eastAsia="zh-CN"/>
        </w:rPr>
        <w:t xml:space="preserve">be triggered </w:t>
      </w:r>
      <w:r w:rsidR="000E78A1" w:rsidRPr="000E78A1">
        <w:rPr>
          <w:rFonts w:eastAsia="宋体"/>
          <w:kern w:val="2"/>
          <w:sz w:val="20"/>
          <w:lang w:eastAsia="zh-CN"/>
        </w:rPr>
        <w:t>simultaneous</w:t>
      </w:r>
      <w:r w:rsidR="000E78A1">
        <w:rPr>
          <w:rFonts w:eastAsia="宋体"/>
          <w:kern w:val="2"/>
          <w:sz w:val="20"/>
          <w:lang w:eastAsia="zh-CN"/>
        </w:rPr>
        <w:t>ly when LTM is configured in both MCG and SCG.</w:t>
      </w:r>
      <w:r w:rsidR="00EB2483">
        <w:rPr>
          <w:rFonts w:eastAsia="宋体"/>
          <w:kern w:val="2"/>
          <w:sz w:val="20"/>
          <w:lang w:eastAsia="zh-CN"/>
        </w:rPr>
        <w:t xml:space="preserve"> For inter-CU LTM, allowing to configure LTM in both MN and SN will bring extra</w:t>
      </w:r>
      <w:r w:rsidR="00E94232">
        <w:rPr>
          <w:rFonts w:eastAsia="宋体"/>
          <w:kern w:val="2"/>
          <w:sz w:val="20"/>
          <w:lang w:eastAsia="zh-CN"/>
        </w:rPr>
        <w:t xml:space="preserve"> i</w:t>
      </w:r>
      <w:r w:rsidR="00E94232" w:rsidRPr="00E94232">
        <w:rPr>
          <w:rFonts w:eastAsia="宋体"/>
          <w:kern w:val="2"/>
          <w:sz w:val="20"/>
          <w:lang w:eastAsia="zh-CN"/>
        </w:rPr>
        <w:t>nteraction</w:t>
      </w:r>
      <w:r w:rsidR="00E94232">
        <w:rPr>
          <w:rFonts w:eastAsia="宋体"/>
          <w:kern w:val="2"/>
          <w:sz w:val="20"/>
          <w:lang w:eastAsia="zh-CN"/>
        </w:rPr>
        <w:t>s</w:t>
      </w:r>
      <w:r w:rsidR="00E94232" w:rsidRPr="00E94232">
        <w:rPr>
          <w:rFonts w:eastAsia="宋体"/>
          <w:kern w:val="2"/>
          <w:sz w:val="20"/>
          <w:lang w:eastAsia="zh-CN"/>
        </w:rPr>
        <w:t xml:space="preserve"> between </w:t>
      </w:r>
      <w:r w:rsidR="00BF1F96">
        <w:rPr>
          <w:rFonts w:eastAsia="宋体"/>
          <w:kern w:val="2"/>
          <w:sz w:val="20"/>
          <w:lang w:eastAsia="zh-CN"/>
        </w:rPr>
        <w:t xml:space="preserve">NW </w:t>
      </w:r>
      <w:r w:rsidR="00E94232" w:rsidRPr="00E94232">
        <w:rPr>
          <w:rFonts w:eastAsia="宋体"/>
          <w:kern w:val="2"/>
          <w:sz w:val="20"/>
          <w:lang w:eastAsia="zh-CN"/>
        </w:rPr>
        <w:t>nodes</w:t>
      </w:r>
      <w:r w:rsidR="00BF1F96">
        <w:rPr>
          <w:rFonts w:eastAsia="宋体"/>
          <w:kern w:val="2"/>
          <w:sz w:val="20"/>
          <w:lang w:eastAsia="zh-CN"/>
        </w:rPr>
        <w:t xml:space="preserve"> and maybe not needed in actual network deployment.</w:t>
      </w:r>
    </w:p>
    <w:p w:rsidR="000E4628" w:rsidRDefault="000E4628" w:rsidP="0010290A">
      <w:pPr>
        <w:spacing w:before="120"/>
        <w:jc w:val="both"/>
        <w:rPr>
          <w:rFonts w:eastAsia="宋体"/>
          <w:kern w:val="2"/>
          <w:sz w:val="20"/>
          <w:lang w:eastAsia="zh-CN"/>
        </w:rPr>
      </w:pPr>
      <w:r>
        <w:rPr>
          <w:rFonts w:eastAsia="宋体"/>
          <w:kern w:val="2"/>
          <w:sz w:val="20"/>
          <w:lang w:eastAsia="zh-CN"/>
        </w:rPr>
        <w:t xml:space="preserve">In last RAN2 meeting, some companies may </w:t>
      </w:r>
      <w:r w:rsidR="008E44A1">
        <w:rPr>
          <w:rFonts w:eastAsia="宋体"/>
          <w:kern w:val="2"/>
          <w:sz w:val="20"/>
          <w:lang w:eastAsia="zh-CN"/>
        </w:rPr>
        <w:t>have the understanding that only the case that the configuration of inter-CU MCG LTM and inter-CU SCG LTM is excluded in the WID.</w:t>
      </w:r>
      <w:r w:rsidR="00E161EC">
        <w:rPr>
          <w:rFonts w:eastAsia="宋体"/>
          <w:kern w:val="2"/>
          <w:sz w:val="20"/>
          <w:lang w:eastAsia="zh-CN"/>
        </w:rPr>
        <w:t xml:space="preserve"> Whether the configuration of inter-CU MCG LTM and intra-CU SCG LTM, or the configuration of intra-CU MCG LTM and </w:t>
      </w:r>
      <w:r w:rsidR="008A1CE7">
        <w:rPr>
          <w:rFonts w:eastAsia="宋体"/>
          <w:kern w:val="2"/>
          <w:sz w:val="20"/>
          <w:lang w:eastAsia="zh-CN"/>
        </w:rPr>
        <w:t>inter-CU SCG LTM could be supported remains FFS.</w:t>
      </w:r>
      <w:r w:rsidR="0010290A">
        <w:rPr>
          <w:rFonts w:eastAsia="宋体"/>
          <w:kern w:val="2"/>
          <w:sz w:val="20"/>
          <w:lang w:eastAsia="zh-CN"/>
        </w:rPr>
        <w:t xml:space="preserve"> However, based on the R18 agreements, even in the intra-CU LTM cases, the</w:t>
      </w:r>
      <w:r w:rsidR="0010290A" w:rsidRPr="0010290A">
        <w:rPr>
          <w:rFonts w:eastAsia="宋体"/>
          <w:kern w:val="2"/>
          <w:sz w:val="20"/>
          <w:lang w:eastAsia="zh-CN"/>
        </w:rPr>
        <w:t xml:space="preserve"> </w:t>
      </w:r>
      <w:r w:rsidR="0010290A">
        <w:rPr>
          <w:rFonts w:eastAsia="宋体"/>
          <w:kern w:val="2"/>
          <w:sz w:val="20"/>
          <w:lang w:eastAsia="zh-CN"/>
        </w:rPr>
        <w:t>i</w:t>
      </w:r>
      <w:r w:rsidR="0010290A" w:rsidRPr="00E94232">
        <w:rPr>
          <w:rFonts w:eastAsia="宋体"/>
          <w:kern w:val="2"/>
          <w:sz w:val="20"/>
          <w:lang w:eastAsia="zh-CN"/>
        </w:rPr>
        <w:t>nteraction</w:t>
      </w:r>
      <w:r w:rsidR="0010290A">
        <w:rPr>
          <w:rFonts w:eastAsia="宋体"/>
          <w:kern w:val="2"/>
          <w:sz w:val="20"/>
          <w:lang w:eastAsia="zh-CN"/>
        </w:rPr>
        <w:t>s</w:t>
      </w:r>
      <w:r w:rsidR="0010290A" w:rsidRPr="00E94232">
        <w:rPr>
          <w:rFonts w:eastAsia="宋体"/>
          <w:kern w:val="2"/>
          <w:sz w:val="20"/>
          <w:lang w:eastAsia="zh-CN"/>
        </w:rPr>
        <w:t xml:space="preserve"> between </w:t>
      </w:r>
      <w:r w:rsidR="0010290A">
        <w:rPr>
          <w:rFonts w:eastAsia="宋体"/>
          <w:kern w:val="2"/>
          <w:sz w:val="20"/>
          <w:lang w:eastAsia="zh-CN"/>
        </w:rPr>
        <w:t xml:space="preserve">NW </w:t>
      </w:r>
      <w:r w:rsidR="0010290A" w:rsidRPr="00E94232">
        <w:rPr>
          <w:rFonts w:eastAsia="宋体"/>
          <w:kern w:val="2"/>
          <w:sz w:val="20"/>
          <w:lang w:eastAsia="zh-CN"/>
        </w:rPr>
        <w:t>nodes</w:t>
      </w:r>
      <w:r w:rsidR="0010290A">
        <w:rPr>
          <w:rFonts w:eastAsia="宋体"/>
          <w:kern w:val="2"/>
          <w:sz w:val="20"/>
          <w:lang w:eastAsia="zh-CN"/>
        </w:rPr>
        <w:t xml:space="preserve"> could not be avoided.</w:t>
      </w:r>
      <w:r w:rsidR="00A450A1">
        <w:rPr>
          <w:rFonts w:eastAsia="宋体"/>
          <w:kern w:val="2"/>
          <w:sz w:val="20"/>
          <w:lang w:eastAsia="zh-CN"/>
        </w:rPr>
        <w:t xml:space="preserve"> For the inter-CU + intra-CU cases, it will be more complex.</w:t>
      </w:r>
      <w:r w:rsidR="006C655D">
        <w:rPr>
          <w:rFonts w:eastAsia="宋体"/>
          <w:kern w:val="2"/>
          <w:sz w:val="20"/>
          <w:lang w:eastAsia="zh-CN"/>
        </w:rPr>
        <w:t xml:space="preserve"> Assuming that the UE is configured with intra-CU MCG LTM</w:t>
      </w:r>
      <w:r w:rsidR="00774692">
        <w:rPr>
          <w:rFonts w:eastAsia="宋体"/>
          <w:kern w:val="2"/>
          <w:sz w:val="20"/>
          <w:lang w:eastAsia="zh-CN"/>
        </w:rPr>
        <w:t xml:space="preserve"> and SCG LTM at first, then if the NW want to configure inter-CU MCG LTM. If </w:t>
      </w:r>
      <w:r w:rsidR="006C655D">
        <w:rPr>
          <w:rFonts w:eastAsia="宋体"/>
          <w:kern w:val="2"/>
          <w:sz w:val="20"/>
          <w:lang w:eastAsia="zh-CN"/>
        </w:rPr>
        <w:t xml:space="preserve">we keep the maximum number of LTM candidate configuration 8, then </w:t>
      </w:r>
      <w:r w:rsidR="00774692">
        <w:rPr>
          <w:rFonts w:eastAsia="宋体"/>
          <w:kern w:val="2"/>
          <w:sz w:val="20"/>
          <w:lang w:eastAsia="zh-CN"/>
        </w:rPr>
        <w:t xml:space="preserve">the MN has to indicate the SN to reduce the number of the configured candidate cells for intra-CU SCG LTM. </w:t>
      </w:r>
      <w:r w:rsidR="00CE42CA">
        <w:rPr>
          <w:rFonts w:eastAsia="宋体"/>
          <w:kern w:val="2"/>
          <w:sz w:val="20"/>
          <w:lang w:eastAsia="zh-CN"/>
        </w:rPr>
        <w:t xml:space="preserve">Then the subsequent RRC reconfiguration </w:t>
      </w:r>
      <w:r w:rsidR="005863B5">
        <w:rPr>
          <w:rFonts w:eastAsia="宋体"/>
          <w:kern w:val="2"/>
          <w:sz w:val="20"/>
          <w:lang w:eastAsia="zh-CN"/>
        </w:rPr>
        <w:t xml:space="preserve">for SCG LTM </w:t>
      </w:r>
      <w:r w:rsidR="00CE42CA">
        <w:rPr>
          <w:rFonts w:eastAsia="宋体"/>
          <w:kern w:val="2"/>
          <w:sz w:val="20"/>
          <w:lang w:eastAsia="zh-CN"/>
        </w:rPr>
        <w:t>may be needed</w:t>
      </w:r>
      <w:r w:rsidR="005863B5">
        <w:rPr>
          <w:rFonts w:eastAsia="宋体"/>
          <w:kern w:val="2"/>
          <w:sz w:val="20"/>
          <w:lang w:eastAsia="zh-CN"/>
        </w:rPr>
        <w:t xml:space="preserve"> as well.</w:t>
      </w:r>
    </w:p>
    <w:p w:rsidR="00BF1F96" w:rsidRPr="00BF1F96" w:rsidRDefault="00BF1F96" w:rsidP="00BF1F9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4588E">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w:t>
      </w:r>
      <w:r w:rsidR="00941338">
        <w:rPr>
          <w:rFonts w:eastAsia="宋体"/>
          <w:b/>
          <w:kern w:val="2"/>
          <w:sz w:val="20"/>
          <w:lang w:eastAsia="zh-CN"/>
        </w:rPr>
        <w:t xml:space="preserve">to </w:t>
      </w:r>
      <w:r>
        <w:rPr>
          <w:rFonts w:eastAsia="宋体"/>
          <w:b/>
          <w:kern w:val="2"/>
          <w:sz w:val="20"/>
          <w:lang w:eastAsia="zh-CN"/>
        </w:rPr>
        <w:t xml:space="preserve">confirm that </w:t>
      </w:r>
      <w:r w:rsidR="001F6004">
        <w:rPr>
          <w:rFonts w:eastAsia="宋体"/>
          <w:b/>
          <w:kern w:val="2"/>
          <w:sz w:val="20"/>
          <w:lang w:eastAsia="zh-CN"/>
        </w:rPr>
        <w:t>i</w:t>
      </w:r>
      <w:r w:rsidR="001F6004" w:rsidRPr="001F6004">
        <w:rPr>
          <w:rFonts w:eastAsia="宋体"/>
          <w:b/>
          <w:kern w:val="2"/>
          <w:sz w:val="20"/>
          <w:lang w:eastAsia="zh-CN"/>
        </w:rPr>
        <w:t xml:space="preserve">f UE is configured with inter-CU LTM, the NW doesn’t configure </w:t>
      </w:r>
      <w:r w:rsidR="00407012">
        <w:rPr>
          <w:rFonts w:eastAsia="宋体"/>
          <w:b/>
          <w:kern w:val="2"/>
          <w:sz w:val="20"/>
          <w:lang w:eastAsia="zh-CN"/>
        </w:rPr>
        <w:t xml:space="preserve">MCG LTM and SCG LTM </w:t>
      </w:r>
      <w:r w:rsidR="001F6004" w:rsidRPr="001F6004">
        <w:rPr>
          <w:rFonts w:eastAsia="宋体"/>
          <w:b/>
          <w:kern w:val="2"/>
          <w:sz w:val="20"/>
          <w:lang w:eastAsia="zh-CN"/>
        </w:rPr>
        <w:t>at the same time</w:t>
      </w:r>
      <w:r w:rsidR="001F6004">
        <w:rPr>
          <w:rFonts w:eastAsia="宋体"/>
          <w:b/>
          <w:kern w:val="2"/>
          <w:sz w:val="20"/>
          <w:lang w:eastAsia="zh-CN"/>
        </w:rPr>
        <w:t>.</w:t>
      </w:r>
    </w:p>
    <w:p w:rsidR="00FE476A" w:rsidRPr="002C1208" w:rsidRDefault="005804D9" w:rsidP="00FE476A">
      <w:pPr>
        <w:pStyle w:val="2"/>
        <w:rPr>
          <w:lang w:eastAsia="zh-CN"/>
        </w:rPr>
      </w:pPr>
      <w:r>
        <w:rPr>
          <w:rFonts w:eastAsiaTheme="minorEastAsia"/>
          <w:lang w:eastAsia="zh-CN"/>
        </w:rPr>
        <w:t>C</w:t>
      </w:r>
      <w:r w:rsidR="00DE4A18">
        <w:rPr>
          <w:rFonts w:eastAsiaTheme="minorEastAsia"/>
          <w:lang w:eastAsia="zh-CN"/>
        </w:rPr>
        <w:t>onfigurations for inter-CU LTM</w:t>
      </w:r>
    </w:p>
    <w:p w:rsidR="00E155F5" w:rsidRPr="00C96CF6" w:rsidRDefault="008444B3" w:rsidP="00C96CF6">
      <w:pPr>
        <w:spacing w:before="120"/>
        <w:jc w:val="both"/>
        <w:rPr>
          <w:rFonts w:eastAsia="宋体"/>
          <w:b/>
          <w:kern w:val="2"/>
          <w:sz w:val="20"/>
          <w:lang w:eastAsia="zh-CN"/>
        </w:rPr>
      </w:pPr>
      <w:r>
        <w:rPr>
          <w:rFonts w:eastAsia="宋体"/>
          <w:kern w:val="2"/>
          <w:sz w:val="20"/>
          <w:lang w:eastAsia="zh-CN"/>
        </w:rPr>
        <w:t>In last RAN2 meeting, it is agreed that</w:t>
      </w:r>
      <w:r w:rsidR="002A496C">
        <w:rPr>
          <w:rFonts w:eastAsia="宋体"/>
          <w:kern w:val="2"/>
          <w:sz w:val="20"/>
          <w:lang w:eastAsia="zh-CN"/>
        </w:rPr>
        <w:t xml:space="preserve"> </w:t>
      </w:r>
      <w:r w:rsidR="00415249" w:rsidRPr="00415249">
        <w:rPr>
          <w:rFonts w:eastAsia="宋体"/>
          <w:kern w:val="2"/>
          <w:sz w:val="20"/>
          <w:lang w:eastAsia="zh-CN"/>
        </w:rPr>
        <w:t>UE can be configured with a mixture of intra-CU a</w:t>
      </w:r>
      <w:r w:rsidR="002A496C">
        <w:rPr>
          <w:rFonts w:eastAsia="宋体"/>
          <w:kern w:val="2"/>
          <w:sz w:val="20"/>
          <w:lang w:eastAsia="zh-CN"/>
        </w:rPr>
        <w:t>nd inter-CU candidate LTM cells.</w:t>
      </w:r>
      <w:r w:rsidR="00C96CF6">
        <w:rPr>
          <w:rFonts w:eastAsia="宋体"/>
          <w:kern w:val="2"/>
          <w:sz w:val="20"/>
          <w:lang w:eastAsia="zh-CN"/>
        </w:rPr>
        <w:t xml:space="preserve"> </w:t>
      </w:r>
      <w:r w:rsidR="00CC5EB6">
        <w:rPr>
          <w:rFonts w:eastAsia="宋体"/>
          <w:kern w:val="2"/>
          <w:sz w:val="20"/>
          <w:lang w:eastAsia="zh-CN"/>
        </w:rPr>
        <w:t xml:space="preserve">Regarding </w:t>
      </w:r>
      <w:r w:rsidR="00CD4F3F">
        <w:rPr>
          <w:rFonts w:eastAsia="宋体"/>
          <w:kern w:val="2"/>
          <w:sz w:val="20"/>
          <w:lang w:eastAsia="zh-CN"/>
        </w:rPr>
        <w:t xml:space="preserve">how to </w:t>
      </w:r>
      <w:r w:rsidR="00B70635">
        <w:rPr>
          <w:rFonts w:eastAsia="宋体"/>
          <w:kern w:val="2"/>
          <w:sz w:val="20"/>
          <w:lang w:eastAsia="zh-CN"/>
        </w:rPr>
        <w:t>conf</w:t>
      </w:r>
      <w:r w:rsidR="00CD4F3F">
        <w:rPr>
          <w:rFonts w:eastAsia="宋体"/>
          <w:kern w:val="2"/>
          <w:sz w:val="20"/>
          <w:lang w:eastAsia="zh-CN"/>
        </w:rPr>
        <w:t xml:space="preserve">igure the LTM configuration when inter-CU LTM is involved </w:t>
      </w:r>
      <w:r w:rsidR="00B70635">
        <w:rPr>
          <w:rFonts w:eastAsia="宋体"/>
          <w:kern w:val="2"/>
          <w:sz w:val="20"/>
          <w:lang w:eastAsia="zh-CN"/>
        </w:rPr>
        <w:t>may need further discussion.</w:t>
      </w:r>
      <w:r w:rsidR="00F352F1">
        <w:rPr>
          <w:rFonts w:eastAsia="宋体"/>
          <w:kern w:val="2"/>
          <w:sz w:val="20"/>
          <w:lang w:eastAsia="zh-CN"/>
        </w:rPr>
        <w:t xml:space="preserve"> Potential options are listed as below.</w:t>
      </w:r>
    </w:p>
    <w:p w:rsidR="00F352F1" w:rsidRPr="00F352F1" w:rsidRDefault="00F352F1" w:rsidP="00F352F1">
      <w:pPr>
        <w:pStyle w:val="a8"/>
        <w:numPr>
          <w:ilvl w:val="0"/>
          <w:numId w:val="23"/>
        </w:numPr>
        <w:ind w:firstLineChars="0"/>
        <w:jc w:val="both"/>
        <w:rPr>
          <w:rFonts w:eastAsia="宋体"/>
          <w:kern w:val="2"/>
          <w:sz w:val="20"/>
          <w:lang w:eastAsia="zh-CN"/>
        </w:rPr>
      </w:pPr>
      <w:r w:rsidRPr="00F352F1">
        <w:rPr>
          <w:rFonts w:eastAsia="宋体"/>
          <w:kern w:val="2"/>
          <w:sz w:val="20"/>
          <w:lang w:eastAsia="zh-CN"/>
        </w:rPr>
        <w:t>Option 1:</w:t>
      </w:r>
      <w:r w:rsidR="00CC5EB6">
        <w:rPr>
          <w:rFonts w:eastAsia="宋体"/>
          <w:kern w:val="2"/>
          <w:sz w:val="20"/>
          <w:lang w:eastAsia="zh-CN"/>
        </w:rPr>
        <w:t xml:space="preserve"> Having </w:t>
      </w:r>
      <w:r w:rsidR="006C5046">
        <w:rPr>
          <w:rFonts w:eastAsia="宋体"/>
          <w:kern w:val="2"/>
          <w:sz w:val="20"/>
          <w:lang w:eastAsia="zh-CN"/>
        </w:rPr>
        <w:t xml:space="preserve">separate LTM configurations for intra-CU and inter-CU candidates respectively. </w:t>
      </w:r>
    </w:p>
    <w:p w:rsidR="00F352F1" w:rsidRPr="00F352F1" w:rsidRDefault="00F352F1" w:rsidP="00F352F1">
      <w:pPr>
        <w:pStyle w:val="a8"/>
        <w:numPr>
          <w:ilvl w:val="0"/>
          <w:numId w:val="23"/>
        </w:numPr>
        <w:ind w:firstLineChars="0"/>
        <w:jc w:val="both"/>
        <w:rPr>
          <w:rFonts w:eastAsia="宋体"/>
          <w:kern w:val="2"/>
          <w:sz w:val="20"/>
          <w:lang w:eastAsia="zh-CN"/>
        </w:rPr>
      </w:pPr>
      <w:r w:rsidRPr="00F352F1">
        <w:rPr>
          <w:rFonts w:eastAsia="宋体"/>
          <w:kern w:val="2"/>
          <w:sz w:val="20"/>
          <w:lang w:eastAsia="zh-CN"/>
        </w:rPr>
        <w:t>Option 2</w:t>
      </w:r>
      <w:r w:rsidRPr="00F352F1">
        <w:rPr>
          <w:rFonts w:eastAsia="宋体" w:hint="eastAsia"/>
          <w:kern w:val="2"/>
          <w:sz w:val="20"/>
          <w:lang w:eastAsia="zh-CN"/>
        </w:rPr>
        <w:t>:</w:t>
      </w:r>
      <w:r w:rsidR="0042741C">
        <w:rPr>
          <w:rFonts w:eastAsia="宋体"/>
          <w:kern w:val="2"/>
          <w:sz w:val="20"/>
          <w:lang w:eastAsia="zh-CN"/>
        </w:rPr>
        <w:t xml:space="preserve"> Having one LTM configuration including both intra-CU and inter-CU candidates.</w:t>
      </w:r>
    </w:p>
    <w:p w:rsidR="002F0B03" w:rsidRDefault="00304D6A" w:rsidP="00EB0DDF">
      <w:pPr>
        <w:spacing w:before="120"/>
        <w:jc w:val="both"/>
        <w:rPr>
          <w:rFonts w:eastAsia="宋体"/>
          <w:kern w:val="2"/>
          <w:sz w:val="20"/>
          <w:lang w:eastAsia="zh-CN"/>
        </w:rPr>
      </w:pPr>
      <w:r>
        <w:rPr>
          <w:rFonts w:eastAsia="宋体"/>
          <w:kern w:val="2"/>
          <w:sz w:val="20"/>
          <w:lang w:eastAsia="zh-CN"/>
        </w:rPr>
        <w:t>From signalling design’s perspective, e</w:t>
      </w:r>
      <w:r w:rsidR="00D627D3">
        <w:rPr>
          <w:rFonts w:eastAsia="宋体"/>
          <w:kern w:val="2"/>
          <w:sz w:val="20"/>
          <w:lang w:eastAsia="zh-CN"/>
        </w:rPr>
        <w:t xml:space="preserve">ither of the above options can work. </w:t>
      </w:r>
      <w:r>
        <w:rPr>
          <w:rFonts w:eastAsia="宋体"/>
          <w:kern w:val="2"/>
          <w:sz w:val="20"/>
          <w:lang w:eastAsia="zh-CN"/>
        </w:rPr>
        <w:t xml:space="preserve">The key point is the </w:t>
      </w:r>
      <w:r w:rsidRPr="00304D6A">
        <w:rPr>
          <w:rFonts w:eastAsia="宋体"/>
          <w:kern w:val="2"/>
          <w:sz w:val="20"/>
          <w:lang w:eastAsia="zh-CN"/>
        </w:rPr>
        <w:t>granularity</w:t>
      </w:r>
      <w:r>
        <w:rPr>
          <w:rFonts w:eastAsia="宋体"/>
          <w:kern w:val="2"/>
          <w:sz w:val="20"/>
          <w:lang w:eastAsia="zh-CN"/>
        </w:rPr>
        <w:t xml:space="preserve"> of the reference configuration. For Option 1, the LTM configuration is per-CU level, which may include a reference configuration together with a list of candidate cell configurations within the same CU. The NW would provide multiple </w:t>
      </w:r>
      <w:r w:rsidR="00775128">
        <w:rPr>
          <w:rFonts w:eastAsia="宋体"/>
          <w:kern w:val="2"/>
          <w:sz w:val="20"/>
          <w:lang w:eastAsia="zh-CN"/>
        </w:rPr>
        <w:t xml:space="preserve">lists of </w:t>
      </w:r>
      <w:r>
        <w:rPr>
          <w:rFonts w:eastAsia="宋体"/>
          <w:kern w:val="2"/>
          <w:sz w:val="20"/>
          <w:lang w:eastAsia="zh-CN"/>
        </w:rPr>
        <w:t>LTM configuration</w:t>
      </w:r>
      <w:r w:rsidR="00B75E68">
        <w:rPr>
          <w:rFonts w:eastAsia="宋体"/>
          <w:kern w:val="2"/>
          <w:sz w:val="20"/>
          <w:lang w:eastAsia="zh-CN"/>
        </w:rPr>
        <w:t>s</w:t>
      </w:r>
      <w:r>
        <w:rPr>
          <w:rFonts w:eastAsia="宋体"/>
          <w:kern w:val="2"/>
          <w:sz w:val="20"/>
          <w:lang w:eastAsia="zh-CN"/>
        </w:rPr>
        <w:t xml:space="preserve"> to the UE. For Option 2, the NW would provide </w:t>
      </w:r>
      <w:r w:rsidR="00775128">
        <w:rPr>
          <w:rFonts w:eastAsia="宋体"/>
          <w:kern w:val="2"/>
          <w:sz w:val="20"/>
          <w:lang w:eastAsia="zh-CN"/>
        </w:rPr>
        <w:t xml:space="preserve">UE with only </w:t>
      </w:r>
      <w:r>
        <w:rPr>
          <w:rFonts w:eastAsia="宋体"/>
          <w:kern w:val="2"/>
          <w:sz w:val="20"/>
          <w:lang w:eastAsia="zh-CN"/>
        </w:rPr>
        <w:t>one list of LTM configura</w:t>
      </w:r>
      <w:r w:rsidR="00775128">
        <w:rPr>
          <w:rFonts w:eastAsia="宋体"/>
          <w:kern w:val="2"/>
          <w:sz w:val="20"/>
          <w:lang w:eastAsia="zh-CN"/>
        </w:rPr>
        <w:t>tion similar to Rel-18</w:t>
      </w:r>
      <w:r>
        <w:rPr>
          <w:rFonts w:eastAsia="宋体"/>
          <w:kern w:val="2"/>
          <w:sz w:val="20"/>
          <w:lang w:eastAsia="zh-CN"/>
        </w:rPr>
        <w:t>, which</w:t>
      </w:r>
      <w:r w:rsidR="00344ED0">
        <w:rPr>
          <w:rFonts w:eastAsia="宋体"/>
          <w:kern w:val="2"/>
          <w:sz w:val="20"/>
          <w:lang w:eastAsia="zh-CN"/>
        </w:rPr>
        <w:t xml:space="preserve"> includes only one reference configuration and different candidate cells belonging to different CUs.</w:t>
      </w:r>
    </w:p>
    <w:p w:rsidR="00156C13" w:rsidRDefault="00D627D3" w:rsidP="00EB0DDF">
      <w:pPr>
        <w:spacing w:before="120"/>
        <w:jc w:val="both"/>
        <w:rPr>
          <w:rFonts w:eastAsia="宋体"/>
          <w:kern w:val="2"/>
          <w:sz w:val="20"/>
          <w:lang w:eastAsia="zh-CN"/>
        </w:rPr>
      </w:pPr>
      <w:r>
        <w:rPr>
          <w:rFonts w:eastAsia="宋体"/>
          <w:kern w:val="2"/>
          <w:sz w:val="20"/>
          <w:lang w:eastAsia="zh-CN"/>
        </w:rPr>
        <w:lastRenderedPageBreak/>
        <w:t>Since different options may have different impact on</w:t>
      </w:r>
      <w:r w:rsidR="00B10F7B">
        <w:rPr>
          <w:rFonts w:eastAsia="宋体"/>
          <w:kern w:val="2"/>
          <w:sz w:val="20"/>
          <w:lang w:eastAsia="zh-CN"/>
        </w:rPr>
        <w:t xml:space="preserve"> how to associate</w:t>
      </w:r>
      <w:r w:rsidR="00B47BD3">
        <w:rPr>
          <w:rFonts w:eastAsia="宋体"/>
          <w:kern w:val="2"/>
          <w:sz w:val="20"/>
          <w:lang w:eastAsia="zh-CN"/>
        </w:rPr>
        <w:t xml:space="preserve"> L1 measurement results and the content of inter-node message</w:t>
      </w:r>
      <w:r w:rsidR="007A5AA6">
        <w:rPr>
          <w:rFonts w:eastAsia="宋体"/>
          <w:kern w:val="2"/>
          <w:sz w:val="20"/>
          <w:lang w:eastAsia="zh-CN"/>
        </w:rPr>
        <w:t>s</w:t>
      </w:r>
      <w:r w:rsidR="00B47BD3">
        <w:rPr>
          <w:rFonts w:eastAsia="宋体"/>
          <w:kern w:val="2"/>
          <w:sz w:val="20"/>
          <w:lang w:eastAsia="zh-CN"/>
        </w:rPr>
        <w:t xml:space="preserve">, </w:t>
      </w:r>
      <w:r w:rsidR="000A5B9E">
        <w:rPr>
          <w:rFonts w:eastAsia="宋体"/>
          <w:kern w:val="2"/>
          <w:sz w:val="20"/>
          <w:lang w:eastAsia="zh-CN"/>
        </w:rPr>
        <w:t xml:space="preserve">as the leading group of WI, </w:t>
      </w:r>
      <w:r w:rsidR="001A2ADE">
        <w:rPr>
          <w:rFonts w:eastAsia="宋体"/>
          <w:kern w:val="2"/>
          <w:sz w:val="20"/>
          <w:lang w:eastAsia="zh-CN"/>
        </w:rPr>
        <w:t xml:space="preserve">it is better for RAN2 to discuss this issue at an early stage </w:t>
      </w:r>
      <w:r w:rsidR="000A5B9E">
        <w:rPr>
          <w:rFonts w:eastAsia="宋体"/>
          <w:kern w:val="2"/>
          <w:sz w:val="20"/>
          <w:lang w:eastAsia="zh-CN"/>
        </w:rPr>
        <w:t>to provide information or guidance to other working group involved.</w:t>
      </w:r>
      <w:r w:rsidR="001A2ADE">
        <w:rPr>
          <w:rFonts w:eastAsia="宋体"/>
          <w:kern w:val="2"/>
          <w:sz w:val="20"/>
          <w:lang w:eastAsia="zh-CN"/>
        </w:rPr>
        <w:t xml:space="preserve"> </w:t>
      </w:r>
    </w:p>
    <w:p w:rsidR="00491F10" w:rsidRDefault="00491F10" w:rsidP="00491F1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946A6">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RAN2 </w:t>
      </w:r>
      <w:r w:rsidR="002F0B03">
        <w:rPr>
          <w:rFonts w:eastAsia="宋体"/>
          <w:b/>
          <w:kern w:val="2"/>
          <w:sz w:val="20"/>
          <w:lang w:eastAsia="zh-CN"/>
        </w:rPr>
        <w:t xml:space="preserve">to </w:t>
      </w:r>
      <w:r>
        <w:rPr>
          <w:rFonts w:eastAsia="宋体"/>
          <w:b/>
          <w:kern w:val="2"/>
          <w:sz w:val="20"/>
          <w:lang w:eastAsia="zh-CN"/>
        </w:rPr>
        <w:t xml:space="preserve">discuss how to configure the LTM configuration </w:t>
      </w:r>
      <w:r w:rsidR="002F0B03">
        <w:rPr>
          <w:rFonts w:eastAsia="宋体"/>
          <w:b/>
          <w:kern w:val="2"/>
          <w:sz w:val="20"/>
          <w:lang w:eastAsia="zh-CN"/>
        </w:rPr>
        <w:t>for inter-CU LTM in non-DC scenario</w:t>
      </w:r>
      <w:r>
        <w:rPr>
          <w:rFonts w:eastAsia="宋体"/>
          <w:b/>
          <w:kern w:val="2"/>
          <w:sz w:val="20"/>
          <w:lang w:eastAsia="zh-CN"/>
        </w:rPr>
        <w:t>.</w:t>
      </w:r>
    </w:p>
    <w:p w:rsidR="005B22A3" w:rsidRPr="000D60DD" w:rsidRDefault="004F4F84" w:rsidP="00A00D0A">
      <w:pPr>
        <w:pStyle w:val="2"/>
        <w:rPr>
          <w:lang w:eastAsia="zh-CN"/>
        </w:rPr>
      </w:pPr>
      <w:r>
        <w:rPr>
          <w:rFonts w:eastAsiaTheme="minorEastAsia"/>
          <w:lang w:eastAsia="zh-CN"/>
        </w:rPr>
        <w:t xml:space="preserve">Stage-2 </w:t>
      </w:r>
      <w:r w:rsidR="00230B3D">
        <w:rPr>
          <w:rFonts w:eastAsiaTheme="minorEastAsia"/>
          <w:lang w:eastAsia="zh-CN"/>
        </w:rPr>
        <w:t>procedure</w:t>
      </w:r>
      <w:r>
        <w:rPr>
          <w:rFonts w:eastAsiaTheme="minorEastAsia"/>
          <w:lang w:eastAsia="zh-CN"/>
        </w:rPr>
        <w:t xml:space="preserve"> for inter-CU LTM</w:t>
      </w:r>
    </w:p>
    <w:p w:rsidR="000D0AA4" w:rsidRDefault="008A069B" w:rsidP="000D0AA4">
      <w:pPr>
        <w:spacing w:before="120"/>
        <w:jc w:val="both"/>
        <w:rPr>
          <w:rFonts w:eastAsia="宋体"/>
          <w:kern w:val="2"/>
          <w:sz w:val="20"/>
          <w:lang w:eastAsia="zh-CN"/>
        </w:rPr>
      </w:pPr>
      <w:r>
        <w:rPr>
          <w:rFonts w:eastAsia="宋体"/>
          <w:kern w:val="2"/>
          <w:sz w:val="20"/>
          <w:lang w:eastAsia="zh-CN"/>
        </w:rPr>
        <w:t xml:space="preserve">As noted in the WID, Rel-18 intra-CU LTM procedure is considered as baseline for adding inter-CU support in Rel-19. </w:t>
      </w:r>
      <w:r w:rsidR="004412ED">
        <w:rPr>
          <w:rFonts w:eastAsia="宋体"/>
          <w:kern w:val="2"/>
          <w:sz w:val="20"/>
          <w:lang w:eastAsia="zh-CN"/>
        </w:rPr>
        <w:t>Based on the agreement</w:t>
      </w:r>
      <w:r w:rsidR="000D0AA4">
        <w:rPr>
          <w:rFonts w:eastAsia="宋体"/>
          <w:kern w:val="2"/>
          <w:sz w:val="20"/>
          <w:lang w:eastAsia="zh-CN"/>
        </w:rPr>
        <w:t>, we can first focus on inter-CU LTM in NR standalone scenario.</w:t>
      </w:r>
      <w:r>
        <w:rPr>
          <w:rFonts w:eastAsia="宋体"/>
          <w:kern w:val="2"/>
          <w:sz w:val="20"/>
          <w:lang w:eastAsia="zh-CN"/>
        </w:rPr>
        <w:t xml:space="preserve"> In this clause, </w:t>
      </w:r>
      <w:r w:rsidR="006C5958">
        <w:rPr>
          <w:rFonts w:eastAsia="宋体"/>
          <w:kern w:val="2"/>
          <w:sz w:val="20"/>
          <w:lang w:eastAsia="zh-CN"/>
        </w:rPr>
        <w:t>we try to give a potential stage-2 signalling flow for inter-CU LTM in NR SA scenario</w:t>
      </w:r>
      <w:r w:rsidR="002C612F">
        <w:rPr>
          <w:rFonts w:eastAsia="宋体"/>
          <w:kern w:val="2"/>
          <w:sz w:val="20"/>
          <w:lang w:eastAsia="zh-CN"/>
        </w:rPr>
        <w:t xml:space="preserve"> as illustrated in Fig.1</w:t>
      </w:r>
      <w:r w:rsidR="006C5958">
        <w:rPr>
          <w:rFonts w:eastAsia="宋体"/>
          <w:kern w:val="2"/>
          <w:sz w:val="20"/>
          <w:lang w:eastAsia="zh-CN"/>
        </w:rPr>
        <w:t xml:space="preserve">, which may include </w:t>
      </w:r>
      <w:r w:rsidR="0031271F">
        <w:rPr>
          <w:rFonts w:eastAsia="宋体"/>
          <w:kern w:val="2"/>
          <w:sz w:val="20"/>
          <w:lang w:eastAsia="zh-CN"/>
        </w:rPr>
        <w:t xml:space="preserve">LTM preparation, </w:t>
      </w:r>
      <w:r w:rsidR="0031271F" w:rsidRPr="0031271F">
        <w:rPr>
          <w:rFonts w:eastAsia="宋体"/>
          <w:kern w:val="2"/>
          <w:sz w:val="20"/>
          <w:lang w:eastAsia="zh-CN"/>
        </w:rPr>
        <w:t>the early synchronization</w:t>
      </w:r>
      <w:r w:rsidR="0031271F">
        <w:rPr>
          <w:rFonts w:eastAsia="宋体"/>
          <w:kern w:val="2"/>
          <w:sz w:val="20"/>
          <w:lang w:eastAsia="zh-CN"/>
        </w:rPr>
        <w:t>, LTM cell switch execution and LTM cell switch completion.</w:t>
      </w:r>
      <w:r w:rsidR="00697CDB">
        <w:rPr>
          <w:rFonts w:eastAsia="宋体"/>
          <w:kern w:val="2"/>
          <w:sz w:val="20"/>
          <w:lang w:eastAsia="zh-CN"/>
        </w:rPr>
        <w:t xml:space="preserve"> To make it clearer for inter-CU LTM, we only consider inter-CU LTM in the following stage-2 procedure. Whether to have a s</w:t>
      </w:r>
      <w:r w:rsidR="00A32CCD">
        <w:rPr>
          <w:rFonts w:eastAsia="宋体"/>
          <w:kern w:val="2"/>
          <w:sz w:val="20"/>
          <w:lang w:eastAsia="zh-CN"/>
        </w:rPr>
        <w:t>eparate</w:t>
      </w:r>
      <w:r w:rsidR="00697CDB">
        <w:rPr>
          <w:rFonts w:eastAsia="宋体"/>
          <w:kern w:val="2"/>
          <w:sz w:val="20"/>
          <w:lang w:eastAsia="zh-CN"/>
        </w:rPr>
        <w:t xml:space="preserve"> procedure for inter-CU LTM or mix it with intra-CU LTM can be further discussed in </w:t>
      </w:r>
      <w:r w:rsidR="00B81030">
        <w:rPr>
          <w:rFonts w:eastAsia="宋体"/>
          <w:kern w:val="2"/>
          <w:sz w:val="20"/>
          <w:lang w:eastAsia="zh-CN"/>
        </w:rPr>
        <w:t xml:space="preserve">the </w:t>
      </w:r>
      <w:r w:rsidR="00697CDB">
        <w:rPr>
          <w:rFonts w:eastAsia="宋体"/>
          <w:kern w:val="2"/>
          <w:sz w:val="20"/>
          <w:lang w:eastAsia="zh-CN"/>
        </w:rPr>
        <w:t>CR drafting phase.</w:t>
      </w:r>
    </w:p>
    <w:p w:rsidR="006C3E56" w:rsidRDefault="006C3E56" w:rsidP="000D0AA4">
      <w:pPr>
        <w:spacing w:before="120"/>
        <w:jc w:val="both"/>
        <w:rPr>
          <w:rFonts w:eastAsia="宋体"/>
          <w:kern w:val="2"/>
          <w:sz w:val="20"/>
          <w:lang w:eastAsia="zh-CN"/>
        </w:rPr>
      </w:pPr>
      <w:r w:rsidRPr="006C3E56">
        <w:rPr>
          <w:rFonts w:eastAsia="宋体"/>
          <w:kern w:val="2"/>
          <w:sz w:val="20"/>
          <w:lang w:eastAsia="zh-CN"/>
        </w:rPr>
        <w:t xml:space="preserve">The procedure for </w:t>
      </w:r>
      <w:r>
        <w:rPr>
          <w:rFonts w:eastAsia="宋体"/>
          <w:kern w:val="2"/>
          <w:sz w:val="20"/>
          <w:lang w:eastAsia="zh-CN"/>
        </w:rPr>
        <w:t xml:space="preserve">inter-CU </w:t>
      </w:r>
      <w:r w:rsidRPr="006C3E56">
        <w:rPr>
          <w:rFonts w:eastAsia="宋体"/>
          <w:kern w:val="2"/>
          <w:sz w:val="20"/>
          <w:lang w:eastAsia="zh-CN"/>
        </w:rPr>
        <w:t>LTM is as follows:</w:t>
      </w:r>
    </w:p>
    <w:p w:rsidR="00673589" w:rsidRDefault="00673589" w:rsidP="00673589">
      <w:pPr>
        <w:spacing w:before="120"/>
        <w:ind w:left="420"/>
        <w:jc w:val="both"/>
        <w:rPr>
          <w:rFonts w:eastAsia="宋体"/>
          <w:kern w:val="2"/>
          <w:sz w:val="20"/>
          <w:lang w:eastAsia="zh-CN"/>
        </w:rPr>
      </w:pPr>
      <w:r>
        <w:rPr>
          <w:rFonts w:eastAsia="宋体"/>
          <w:kern w:val="2"/>
          <w:sz w:val="20"/>
          <w:lang w:eastAsia="zh-CN"/>
        </w:rPr>
        <w:t xml:space="preserve">1. </w:t>
      </w:r>
      <w:r w:rsidRPr="00673589">
        <w:rPr>
          <w:rFonts w:eastAsia="宋体"/>
          <w:kern w:val="2"/>
          <w:sz w:val="20"/>
          <w:lang w:eastAsia="zh-CN"/>
        </w:rPr>
        <w:t xml:space="preserve">The UE sends a </w:t>
      </w:r>
      <w:proofErr w:type="spellStart"/>
      <w:r w:rsidRPr="00673589">
        <w:rPr>
          <w:rFonts w:eastAsia="宋体"/>
          <w:kern w:val="2"/>
          <w:sz w:val="20"/>
          <w:lang w:eastAsia="zh-CN"/>
        </w:rPr>
        <w:t>MeasurementReport</w:t>
      </w:r>
      <w:proofErr w:type="spellEnd"/>
      <w:r w:rsidRPr="00673589">
        <w:rPr>
          <w:rFonts w:eastAsia="宋体"/>
          <w:kern w:val="2"/>
          <w:sz w:val="20"/>
          <w:lang w:eastAsia="zh-CN"/>
        </w:rPr>
        <w:t xml:space="preserve"> message to the </w:t>
      </w:r>
      <w:proofErr w:type="spellStart"/>
      <w:r w:rsidRPr="00673589">
        <w:rPr>
          <w:rFonts w:eastAsia="宋体"/>
          <w:kern w:val="2"/>
          <w:sz w:val="20"/>
          <w:lang w:eastAsia="zh-CN"/>
        </w:rPr>
        <w:t>gNB</w:t>
      </w:r>
      <w:proofErr w:type="spellEnd"/>
      <w:r w:rsidRPr="00673589">
        <w:rPr>
          <w:rFonts w:eastAsia="宋体"/>
          <w:kern w:val="2"/>
          <w:sz w:val="20"/>
          <w:lang w:eastAsia="zh-CN"/>
        </w:rPr>
        <w:t xml:space="preserve">. </w:t>
      </w:r>
    </w:p>
    <w:p w:rsidR="00673589" w:rsidRDefault="00673589" w:rsidP="00673589">
      <w:pPr>
        <w:spacing w:before="120"/>
        <w:ind w:left="420"/>
        <w:jc w:val="both"/>
        <w:rPr>
          <w:rFonts w:eastAsia="宋体"/>
          <w:kern w:val="2"/>
          <w:sz w:val="20"/>
          <w:lang w:eastAsia="zh-CN"/>
        </w:rPr>
      </w:pPr>
      <w:r>
        <w:rPr>
          <w:rFonts w:eastAsia="宋体"/>
          <w:kern w:val="2"/>
          <w:sz w:val="20"/>
          <w:lang w:eastAsia="zh-CN"/>
        </w:rPr>
        <w:t xml:space="preserve">2. </w:t>
      </w:r>
      <w:r w:rsidRPr="00673589">
        <w:rPr>
          <w:rFonts w:eastAsia="宋体"/>
          <w:kern w:val="2"/>
          <w:sz w:val="20"/>
          <w:lang w:eastAsia="zh-CN"/>
        </w:rPr>
        <w:t xml:space="preserve">The </w:t>
      </w:r>
      <w:r>
        <w:rPr>
          <w:rFonts w:eastAsia="宋体"/>
          <w:kern w:val="2"/>
          <w:sz w:val="20"/>
          <w:lang w:eastAsia="zh-CN"/>
        </w:rPr>
        <w:t xml:space="preserve">source </w:t>
      </w:r>
      <w:proofErr w:type="spellStart"/>
      <w:r w:rsidRPr="00673589">
        <w:rPr>
          <w:rFonts w:eastAsia="宋体"/>
          <w:kern w:val="2"/>
          <w:sz w:val="20"/>
          <w:lang w:eastAsia="zh-CN"/>
        </w:rPr>
        <w:t>gNB</w:t>
      </w:r>
      <w:proofErr w:type="spellEnd"/>
      <w:r w:rsidRPr="00673589">
        <w:rPr>
          <w:rFonts w:eastAsia="宋体"/>
          <w:kern w:val="2"/>
          <w:sz w:val="20"/>
          <w:lang w:eastAsia="zh-CN"/>
        </w:rPr>
        <w:t xml:space="preserve"> decides to configure </w:t>
      </w:r>
      <w:r>
        <w:rPr>
          <w:rFonts w:eastAsia="宋体"/>
          <w:kern w:val="2"/>
          <w:sz w:val="20"/>
          <w:lang w:eastAsia="zh-CN"/>
        </w:rPr>
        <w:t xml:space="preserve">inter-CU </w:t>
      </w:r>
      <w:r w:rsidRPr="00673589">
        <w:rPr>
          <w:rFonts w:eastAsia="宋体"/>
          <w:kern w:val="2"/>
          <w:sz w:val="20"/>
          <w:lang w:eastAsia="zh-CN"/>
        </w:rPr>
        <w:t>LTM and initiates LTM preparation.</w:t>
      </w:r>
    </w:p>
    <w:p w:rsidR="00664CD5" w:rsidRDefault="008E5CDE" w:rsidP="00664CD5">
      <w:pPr>
        <w:spacing w:before="120"/>
        <w:ind w:left="420"/>
        <w:jc w:val="both"/>
        <w:rPr>
          <w:rFonts w:eastAsia="宋体"/>
          <w:kern w:val="2"/>
          <w:sz w:val="20"/>
          <w:lang w:eastAsia="zh-CN"/>
        </w:rPr>
      </w:pPr>
      <w:r>
        <w:rPr>
          <w:rFonts w:eastAsia="宋体"/>
          <w:kern w:val="2"/>
          <w:sz w:val="20"/>
          <w:lang w:eastAsia="zh-CN"/>
        </w:rPr>
        <w:t xml:space="preserve">3. </w:t>
      </w:r>
      <w:r w:rsidR="002A368E" w:rsidRPr="002A368E">
        <w:rPr>
          <w:rFonts w:eastAsia="宋体"/>
          <w:kern w:val="2"/>
          <w:sz w:val="20"/>
          <w:lang w:eastAsia="zh-CN"/>
        </w:rPr>
        <w:t xml:space="preserve">The source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 xml:space="preserve"> sends the LTM request related information (such as the candidate cell information, early sync request information, reference configuration) to the candidate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(s) th</w:t>
      </w:r>
      <w:r w:rsidR="00664CD5">
        <w:rPr>
          <w:rFonts w:eastAsia="宋体"/>
          <w:kern w:val="2"/>
          <w:sz w:val="20"/>
          <w:lang w:eastAsia="zh-CN"/>
        </w:rPr>
        <w:t>rough Handover Request message.</w:t>
      </w:r>
    </w:p>
    <w:p w:rsidR="002A368E" w:rsidRDefault="00664CD5" w:rsidP="00664CD5">
      <w:pPr>
        <w:spacing w:before="120"/>
        <w:ind w:left="420"/>
        <w:jc w:val="both"/>
        <w:rPr>
          <w:rFonts w:eastAsia="宋体"/>
          <w:kern w:val="2"/>
          <w:sz w:val="20"/>
          <w:lang w:eastAsia="zh-CN"/>
        </w:rPr>
      </w:pPr>
      <w:r>
        <w:rPr>
          <w:rFonts w:eastAsia="宋体"/>
          <w:kern w:val="2"/>
          <w:sz w:val="20"/>
          <w:lang w:eastAsia="zh-CN"/>
        </w:rPr>
        <w:t xml:space="preserve">4. </w:t>
      </w:r>
      <w:r w:rsidR="002A368E" w:rsidRPr="002A368E">
        <w:rPr>
          <w:rFonts w:eastAsia="宋体"/>
          <w:kern w:val="2"/>
          <w:sz w:val="20"/>
          <w:lang w:eastAsia="zh-CN"/>
        </w:rPr>
        <w:t xml:space="preserve">The candidate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 xml:space="preserve"> performs access control, when it accepts the LTM request, it responds the Handover Request Acknowledge message including the generated LTM configuration(s) for the accepted candidate cell</w:t>
      </w:r>
      <w:r w:rsidR="00C97128">
        <w:rPr>
          <w:rFonts w:eastAsia="宋体"/>
          <w:kern w:val="2"/>
          <w:sz w:val="20"/>
          <w:lang w:eastAsia="zh-CN"/>
        </w:rPr>
        <w:t>.</w:t>
      </w:r>
    </w:p>
    <w:p w:rsidR="00BD39D9" w:rsidRPr="005C5313" w:rsidRDefault="00BD39D9" w:rsidP="00BD39D9">
      <w:pPr>
        <w:spacing w:before="120"/>
        <w:ind w:left="420"/>
        <w:jc w:val="both"/>
        <w:rPr>
          <w:bCs/>
          <w:sz w:val="20"/>
        </w:rPr>
      </w:pPr>
      <w:r w:rsidRPr="005C5313">
        <w:rPr>
          <w:rFonts w:eastAsia="宋体"/>
          <w:kern w:val="2"/>
          <w:sz w:val="20"/>
          <w:lang w:eastAsia="zh-CN"/>
        </w:rPr>
        <w:t>5.</w:t>
      </w:r>
      <w:r w:rsidRPr="005C5313">
        <w:rPr>
          <w:bCs/>
          <w:sz w:val="20"/>
        </w:rPr>
        <w:t xml:space="preserve"> The </w:t>
      </w:r>
      <w:r w:rsidRPr="005C5313">
        <w:rPr>
          <w:rFonts w:hint="eastAsia"/>
          <w:bCs/>
          <w:sz w:val="20"/>
        </w:rPr>
        <w:t xml:space="preserve">source </w:t>
      </w:r>
      <w:proofErr w:type="spellStart"/>
      <w:r w:rsidRPr="005C5313">
        <w:rPr>
          <w:bCs/>
          <w:sz w:val="20"/>
        </w:rPr>
        <w:t>gNB</w:t>
      </w:r>
      <w:proofErr w:type="spellEnd"/>
      <w:r w:rsidRPr="005C5313">
        <w:rPr>
          <w:bCs/>
          <w:sz w:val="20"/>
        </w:rPr>
        <w:t xml:space="preserve"> </w:t>
      </w:r>
      <w:r w:rsidRPr="005C5313">
        <w:rPr>
          <w:rFonts w:hint="eastAsia"/>
          <w:bCs/>
          <w:sz w:val="20"/>
        </w:rPr>
        <w:t>determines the final candidate cell(s)</w:t>
      </w:r>
      <w:r w:rsidRPr="005C5313">
        <w:rPr>
          <w:bCs/>
          <w:sz w:val="20"/>
        </w:rPr>
        <w:t xml:space="preserve"> </w:t>
      </w:r>
      <w:r w:rsidRPr="005C5313">
        <w:rPr>
          <w:rFonts w:hint="eastAsia"/>
          <w:bCs/>
          <w:sz w:val="20"/>
        </w:rPr>
        <w:t>and related LTM configurations</w:t>
      </w:r>
      <w:r w:rsidRPr="005C5313">
        <w:rPr>
          <w:bCs/>
          <w:sz w:val="20"/>
        </w:rPr>
        <w:t>.</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6. LTM configuration update/modification procedure may be needed to support LTM configuration update or modification between 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and candidate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(It is up to RAN3 discussion.) </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7. 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transmits an </w:t>
      </w:r>
      <w:proofErr w:type="spellStart"/>
      <w:r w:rsidRPr="005C5313">
        <w:rPr>
          <w:rFonts w:eastAsia="宋体"/>
          <w:kern w:val="2"/>
          <w:sz w:val="20"/>
          <w:lang w:eastAsia="zh-CN"/>
        </w:rPr>
        <w:t>RRCReconfiguration</w:t>
      </w:r>
      <w:proofErr w:type="spellEnd"/>
      <w:r w:rsidRPr="005C5313">
        <w:rPr>
          <w:rFonts w:eastAsia="宋体"/>
          <w:kern w:val="2"/>
          <w:sz w:val="20"/>
          <w:lang w:eastAsia="zh-CN"/>
        </w:rPr>
        <w:t xml:space="preserve"> message to the UE including the LTM candidate configurations.</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8. The UE stores the LTM candidate configurations and transmits an </w:t>
      </w:r>
      <w:proofErr w:type="spellStart"/>
      <w:r w:rsidRPr="005C5313">
        <w:rPr>
          <w:rFonts w:eastAsia="宋体"/>
          <w:kern w:val="2"/>
          <w:sz w:val="20"/>
          <w:lang w:eastAsia="zh-CN"/>
        </w:rPr>
        <w:t>RRCReconfigurationComplete</w:t>
      </w:r>
      <w:proofErr w:type="spellEnd"/>
      <w:r w:rsidRPr="005C5313">
        <w:rPr>
          <w:rFonts w:eastAsia="宋体"/>
          <w:kern w:val="2"/>
          <w:sz w:val="20"/>
          <w:lang w:eastAsia="zh-CN"/>
        </w:rPr>
        <w:t xml:space="preserve"> message to the </w:t>
      </w:r>
      <w:proofErr w:type="spellStart"/>
      <w:r w:rsidRPr="005C5313">
        <w:rPr>
          <w:rFonts w:eastAsia="宋体"/>
          <w:kern w:val="2"/>
          <w:sz w:val="20"/>
          <w:lang w:eastAsia="zh-CN"/>
        </w:rPr>
        <w:t>gNB</w:t>
      </w:r>
      <w:proofErr w:type="spellEnd"/>
      <w:r w:rsidRPr="005C5313">
        <w:rPr>
          <w:rFonts w:eastAsia="宋体"/>
          <w:kern w:val="2"/>
          <w:sz w:val="20"/>
          <w:lang w:eastAsia="zh-CN"/>
        </w:rPr>
        <w:t>.</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9a. The UE performs DL synchronization with the candidate cell(s) before receiving the cell switch command.</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9b. UL synchronization with the candidate cell(s). For inter-CU LTM, early TA related information might be transmitted from candidate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to the source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which is also up to RAN3 discussion. </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10. The UE sends the L1 measurement result to 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w:t>
      </w:r>
      <w:r>
        <w:rPr>
          <w:rFonts w:eastAsia="宋体"/>
          <w:kern w:val="2"/>
          <w:sz w:val="20"/>
          <w:lang w:eastAsia="zh-CN"/>
        </w:rPr>
        <w:t xml:space="preserve">and </w:t>
      </w:r>
      <w:r w:rsidRPr="005C5313">
        <w:rPr>
          <w:rFonts w:eastAsia="宋体"/>
          <w:kern w:val="2"/>
          <w:sz w:val="20"/>
          <w:lang w:eastAsia="zh-CN"/>
        </w:rPr>
        <w:t xml:space="preserve">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decides to execute LTM.</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11.</w:t>
      </w:r>
      <w:r w:rsidRPr="005C5313">
        <w:rPr>
          <w:sz w:val="20"/>
        </w:rPr>
        <w:t xml:space="preserve"> </w:t>
      </w:r>
      <w:r w:rsidRPr="005C5313">
        <w:rPr>
          <w:rFonts w:eastAsia="宋体"/>
          <w:kern w:val="2"/>
          <w:sz w:val="20"/>
          <w:lang w:eastAsia="zh-CN"/>
        </w:rPr>
        <w:t xml:space="preserve">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sends message to the target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to indicate the initiation of the LTM Cell Switch Command to the UE. (Up to RAN3 discussion.)</w:t>
      </w:r>
    </w:p>
    <w:p w:rsidR="00BD39D9" w:rsidRPr="005C5313" w:rsidRDefault="00BD39D9" w:rsidP="00BD39D9">
      <w:pPr>
        <w:spacing w:before="120"/>
        <w:ind w:left="420"/>
        <w:jc w:val="both"/>
        <w:rPr>
          <w:bCs/>
          <w:sz w:val="20"/>
        </w:rPr>
      </w:pPr>
      <w:r w:rsidRPr="005C5313">
        <w:rPr>
          <w:bCs/>
          <w:sz w:val="20"/>
        </w:rPr>
        <w:t xml:space="preserve">12. The </w:t>
      </w:r>
      <w:r w:rsidRPr="005C5313">
        <w:rPr>
          <w:rFonts w:hint="eastAsia"/>
          <w:bCs/>
          <w:sz w:val="20"/>
        </w:rPr>
        <w:t xml:space="preserve">source </w:t>
      </w:r>
      <w:proofErr w:type="spellStart"/>
      <w:r w:rsidRPr="005C5313">
        <w:rPr>
          <w:bCs/>
          <w:sz w:val="20"/>
        </w:rPr>
        <w:t>gNB</w:t>
      </w:r>
      <w:proofErr w:type="spellEnd"/>
      <w:r w:rsidRPr="005C5313">
        <w:rPr>
          <w:bCs/>
          <w:sz w:val="20"/>
        </w:rPr>
        <w:t xml:space="preserve"> sends the </w:t>
      </w:r>
      <w:r w:rsidRPr="005C5313">
        <w:rPr>
          <w:rFonts w:hint="eastAsia"/>
          <w:bCs/>
          <w:sz w:val="20"/>
        </w:rPr>
        <w:t xml:space="preserve">LTM </w:t>
      </w:r>
      <w:r w:rsidRPr="005C5313">
        <w:rPr>
          <w:bCs/>
          <w:sz w:val="20"/>
        </w:rPr>
        <w:t xml:space="preserve">Cell Switch Command </w:t>
      </w:r>
      <w:r>
        <w:rPr>
          <w:bCs/>
          <w:sz w:val="20"/>
        </w:rPr>
        <w:t xml:space="preserve">MAC CE </w:t>
      </w:r>
      <w:r w:rsidRPr="005C5313">
        <w:rPr>
          <w:bCs/>
          <w:sz w:val="20"/>
        </w:rPr>
        <w:t>to the UE.</w:t>
      </w:r>
    </w:p>
    <w:p w:rsidR="00BD39D9" w:rsidRPr="005C5313" w:rsidRDefault="00BD39D9" w:rsidP="00BD39D9">
      <w:pPr>
        <w:spacing w:before="120"/>
        <w:ind w:left="420"/>
        <w:jc w:val="both"/>
        <w:rPr>
          <w:bCs/>
          <w:sz w:val="20"/>
        </w:rPr>
      </w:pPr>
      <w:r w:rsidRPr="005C5313">
        <w:rPr>
          <w:bCs/>
          <w:sz w:val="20"/>
        </w:rPr>
        <w:t>13.</w:t>
      </w:r>
      <w:r w:rsidRPr="005C5313">
        <w:rPr>
          <w:sz w:val="20"/>
        </w:rPr>
        <w:t xml:space="preserve"> </w:t>
      </w:r>
      <w:r w:rsidRPr="005C5313">
        <w:rPr>
          <w:bCs/>
          <w:sz w:val="20"/>
        </w:rPr>
        <w:t>The UE performs the random access procedure towards the target cell, if UE does not have valid TA of the target cell.</w:t>
      </w:r>
    </w:p>
    <w:p w:rsidR="00BD39D9" w:rsidRPr="005C5313" w:rsidRDefault="00BD39D9" w:rsidP="00BD39D9">
      <w:pPr>
        <w:spacing w:before="120"/>
        <w:ind w:left="420"/>
        <w:jc w:val="both"/>
        <w:rPr>
          <w:bCs/>
          <w:sz w:val="20"/>
        </w:rPr>
      </w:pPr>
      <w:r w:rsidRPr="005C5313">
        <w:rPr>
          <w:bCs/>
          <w:sz w:val="20"/>
        </w:rPr>
        <w:t xml:space="preserve">14. When target </w:t>
      </w:r>
      <w:proofErr w:type="spellStart"/>
      <w:r w:rsidRPr="005C5313">
        <w:rPr>
          <w:bCs/>
          <w:sz w:val="20"/>
        </w:rPr>
        <w:t>gNB</w:t>
      </w:r>
      <w:proofErr w:type="spellEnd"/>
      <w:r w:rsidRPr="005C5313">
        <w:rPr>
          <w:bCs/>
          <w:sz w:val="20"/>
        </w:rPr>
        <w:t xml:space="preserve"> detects the UE access, the target </w:t>
      </w:r>
      <w:proofErr w:type="spellStart"/>
      <w:r w:rsidRPr="005C5313">
        <w:rPr>
          <w:bCs/>
          <w:sz w:val="20"/>
        </w:rPr>
        <w:t>gNB</w:t>
      </w:r>
      <w:proofErr w:type="spellEnd"/>
      <w:r w:rsidRPr="005C5313">
        <w:rPr>
          <w:bCs/>
          <w:sz w:val="20"/>
        </w:rPr>
        <w:t xml:space="preserve"> sends the ACCESS SUCCESS message to the source </w:t>
      </w:r>
      <w:proofErr w:type="spellStart"/>
      <w:r w:rsidRPr="005C5313">
        <w:rPr>
          <w:bCs/>
          <w:sz w:val="20"/>
        </w:rPr>
        <w:t>gNB</w:t>
      </w:r>
      <w:proofErr w:type="spellEnd"/>
      <w:r w:rsidRPr="005C5313">
        <w:rPr>
          <w:bCs/>
          <w:sz w:val="20"/>
        </w:rPr>
        <w:t xml:space="preserve"> including target cell ID.</w:t>
      </w:r>
    </w:p>
    <w:p w:rsidR="00BD39D9" w:rsidRPr="005C5313" w:rsidRDefault="00BD39D9" w:rsidP="00BD39D9">
      <w:pPr>
        <w:spacing w:before="120"/>
        <w:ind w:left="420"/>
        <w:jc w:val="both"/>
        <w:rPr>
          <w:bCs/>
          <w:sz w:val="20"/>
        </w:rPr>
      </w:pPr>
      <w:r w:rsidRPr="005C5313">
        <w:rPr>
          <w:bCs/>
          <w:sz w:val="20"/>
        </w:rPr>
        <w:t xml:space="preserve">15. </w:t>
      </w:r>
      <w:r w:rsidRPr="005C5313">
        <w:rPr>
          <w:rFonts w:eastAsia="宋体"/>
          <w:kern w:val="2"/>
          <w:sz w:val="20"/>
          <w:lang w:eastAsia="zh-CN"/>
        </w:rPr>
        <w:t xml:space="preserve">The UE sends an </w:t>
      </w:r>
      <w:proofErr w:type="spellStart"/>
      <w:r w:rsidRPr="005C5313">
        <w:rPr>
          <w:rFonts w:eastAsia="宋体"/>
          <w:kern w:val="2"/>
          <w:sz w:val="20"/>
          <w:lang w:eastAsia="zh-CN"/>
        </w:rPr>
        <w:t>RRCReconfigurationComplete</w:t>
      </w:r>
      <w:proofErr w:type="spellEnd"/>
      <w:r w:rsidRPr="005C5313">
        <w:rPr>
          <w:rFonts w:eastAsia="宋体"/>
          <w:kern w:val="2"/>
          <w:sz w:val="20"/>
          <w:lang w:eastAsia="zh-CN"/>
        </w:rPr>
        <w:t xml:space="preserve"> message to the target </w:t>
      </w:r>
      <w:proofErr w:type="spellStart"/>
      <w:r w:rsidRPr="005C5313">
        <w:rPr>
          <w:rFonts w:eastAsia="宋体"/>
          <w:kern w:val="2"/>
          <w:sz w:val="20"/>
          <w:lang w:eastAsia="zh-CN"/>
        </w:rPr>
        <w:t>gNB</w:t>
      </w:r>
      <w:proofErr w:type="spellEnd"/>
      <w:r w:rsidRPr="005C5313">
        <w:rPr>
          <w:rFonts w:eastAsia="宋体"/>
          <w:kern w:val="2"/>
          <w:sz w:val="20"/>
          <w:lang w:eastAsia="zh-CN"/>
        </w:rPr>
        <w:t>.</w:t>
      </w:r>
    </w:p>
    <w:p w:rsidR="00216B25" w:rsidRDefault="00216B25" w:rsidP="00216B2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RAN2 to consider the stage-2 signalling flow for inter-CU LTM in non-DC scenario, as illustrated in Fig.1.</w:t>
      </w:r>
    </w:p>
    <w:p w:rsidR="00BD39D9" w:rsidRPr="00673589" w:rsidRDefault="00BD39D9" w:rsidP="00664CD5">
      <w:pPr>
        <w:spacing w:before="120"/>
        <w:ind w:left="420"/>
        <w:jc w:val="both"/>
        <w:rPr>
          <w:rFonts w:eastAsia="宋体"/>
          <w:kern w:val="2"/>
          <w:sz w:val="20"/>
          <w:lang w:eastAsia="zh-CN"/>
        </w:rPr>
      </w:pPr>
    </w:p>
    <w:p w:rsidR="00A46057" w:rsidRDefault="002056E8" w:rsidP="00EB0DDF">
      <w:pPr>
        <w:spacing w:before="120"/>
        <w:jc w:val="both"/>
        <w:rPr>
          <w:rFonts w:eastAsia="宋体"/>
          <w:kern w:val="2"/>
          <w:sz w:val="20"/>
          <w:lang w:eastAsia="zh-CN"/>
        </w:rPr>
      </w:pPr>
      <w:r>
        <w:object w:dxaOrig="9760" w:dyaOrig="1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56.45pt" o:ole="">
            <v:imagedata r:id="rId8" o:title=""/>
          </v:shape>
          <o:OLEObject Type="Embed" ProgID="Visio.Drawing.15" ShapeID="_x0000_i1025" DrawAspect="Content" ObjectID="_1776857535" r:id="rId9"/>
        </w:object>
      </w:r>
    </w:p>
    <w:p w:rsidR="002C612F" w:rsidRDefault="002C612F" w:rsidP="008E2801">
      <w:pPr>
        <w:spacing w:before="120"/>
        <w:jc w:val="center"/>
        <w:rPr>
          <w:rFonts w:eastAsia="宋体"/>
          <w:kern w:val="2"/>
          <w:sz w:val="20"/>
          <w:lang w:eastAsia="zh-CN"/>
        </w:rPr>
      </w:pPr>
      <w:r>
        <w:rPr>
          <w:rFonts w:eastAsia="宋体"/>
          <w:kern w:val="2"/>
          <w:sz w:val="20"/>
          <w:lang w:eastAsia="zh-CN"/>
        </w:rPr>
        <w:t>Fig.1 Stage-2 signalling flow for inter-CU LTM in NR SA scenario</w:t>
      </w:r>
    </w:p>
    <w:p w:rsidR="00757C05" w:rsidRPr="000D60DD" w:rsidRDefault="00757C05" w:rsidP="0043552A">
      <w:pPr>
        <w:pStyle w:val="2"/>
        <w:rPr>
          <w:lang w:eastAsia="zh-CN"/>
        </w:rPr>
      </w:pPr>
      <w:r>
        <w:rPr>
          <w:lang w:eastAsia="zh-CN"/>
        </w:rPr>
        <w:lastRenderedPageBreak/>
        <w:t>S</w:t>
      </w:r>
      <w:r w:rsidR="0043552A" w:rsidRPr="0043552A">
        <w:rPr>
          <w:lang w:eastAsia="zh-CN"/>
        </w:rPr>
        <w:t>ecurity key handli</w:t>
      </w:r>
      <w:r w:rsidR="0043552A">
        <w:rPr>
          <w:lang w:eastAsia="zh-CN"/>
        </w:rPr>
        <w:t xml:space="preserve">ng for </w:t>
      </w:r>
      <w:r w:rsidR="00FA789B">
        <w:rPr>
          <w:rFonts w:eastAsiaTheme="minorEastAsia"/>
          <w:lang w:eastAsia="zh-CN"/>
        </w:rPr>
        <w:t>inter-CU LTM</w:t>
      </w:r>
    </w:p>
    <w:p w:rsidR="0098203F" w:rsidRPr="00BE728B" w:rsidRDefault="0098203F" w:rsidP="00BE728B">
      <w:pPr>
        <w:spacing w:before="120"/>
        <w:jc w:val="both"/>
        <w:rPr>
          <w:rFonts w:eastAsia="宋体"/>
          <w:kern w:val="2"/>
          <w:sz w:val="20"/>
          <w:lang w:eastAsia="zh-CN"/>
        </w:rPr>
      </w:pPr>
      <w:r>
        <w:rPr>
          <w:rFonts w:eastAsia="宋体"/>
          <w:kern w:val="2"/>
          <w:sz w:val="20"/>
          <w:lang w:eastAsia="zh-CN"/>
        </w:rPr>
        <w:t>In last RAN2 meeting, the general aspects on LTM cell switch execution were discussed. It is agreed that</w:t>
      </w:r>
      <w:r w:rsidR="00BE728B">
        <w:rPr>
          <w:rFonts w:eastAsia="宋体"/>
          <w:kern w:val="2"/>
          <w:sz w:val="20"/>
          <w:lang w:eastAsia="zh-CN"/>
        </w:rPr>
        <w:t xml:space="preserve"> UE performs MAC reset, RLC re-establishment, PDCP re-establishment and s</w:t>
      </w:r>
      <w:r w:rsidR="00BE728B" w:rsidRPr="00BE728B">
        <w:rPr>
          <w:rFonts w:eastAsia="宋体"/>
          <w:kern w:val="2"/>
          <w:sz w:val="20"/>
          <w:lang w:eastAsia="zh-CN"/>
        </w:rPr>
        <w:t>ecurity key update</w:t>
      </w:r>
      <w:r w:rsidR="00BE728B">
        <w:rPr>
          <w:rFonts w:eastAsia="宋体"/>
          <w:kern w:val="2"/>
          <w:sz w:val="20"/>
          <w:lang w:eastAsia="zh-CN"/>
        </w:rPr>
        <w:t xml:space="preserve"> upon inter-CU LTM execution. But if there might be an inter-CU LTM without security key change remains FFS.</w:t>
      </w:r>
    </w:p>
    <w:p w:rsidR="0098203F" w:rsidRPr="006A66EF" w:rsidRDefault="003511DE" w:rsidP="006A66EF">
      <w:pPr>
        <w:spacing w:before="120"/>
        <w:jc w:val="both"/>
        <w:rPr>
          <w:rFonts w:eastAsia="宋体"/>
          <w:kern w:val="2"/>
          <w:sz w:val="20"/>
          <w:lang w:eastAsia="zh-CN"/>
        </w:rPr>
      </w:pPr>
      <w:r>
        <w:rPr>
          <w:rFonts w:eastAsia="宋体"/>
          <w:kern w:val="2"/>
          <w:sz w:val="20"/>
          <w:lang w:eastAsia="zh-CN"/>
        </w:rPr>
        <w:t xml:space="preserve">Some company raised up the solution that </w:t>
      </w:r>
      <w:r w:rsidR="00E97D7C">
        <w:rPr>
          <w:rFonts w:eastAsia="宋体"/>
          <w:kern w:val="2"/>
          <w:sz w:val="20"/>
          <w:lang w:eastAsia="zh-CN"/>
        </w:rPr>
        <w:t xml:space="preserve">may have an inter-CU LTM without security key change, which seems to assume a non-typical CU-DU </w:t>
      </w:r>
      <w:r w:rsidR="007279DF">
        <w:rPr>
          <w:rFonts w:eastAsia="宋体"/>
          <w:kern w:val="2"/>
          <w:sz w:val="20"/>
          <w:lang w:eastAsia="zh-CN"/>
        </w:rPr>
        <w:t xml:space="preserve">split </w:t>
      </w:r>
      <w:r w:rsidR="00E97D7C">
        <w:rPr>
          <w:rFonts w:eastAsia="宋体"/>
          <w:kern w:val="2"/>
          <w:sz w:val="20"/>
          <w:lang w:eastAsia="zh-CN"/>
        </w:rPr>
        <w:t>architecture.</w:t>
      </w:r>
      <w:r w:rsidR="0054369D">
        <w:rPr>
          <w:rFonts w:eastAsia="宋体"/>
          <w:kern w:val="2"/>
          <w:sz w:val="20"/>
          <w:lang w:eastAsia="zh-CN"/>
        </w:rPr>
        <w:t xml:space="preserve"> Actually, similar issue was discussed in last RAN3 meeting as well, companies had concerns on whether it is a strict inter-CU LTM without changing the CU-UP. </w:t>
      </w:r>
      <w:r w:rsidR="00B135B8">
        <w:rPr>
          <w:rFonts w:eastAsia="宋体"/>
          <w:kern w:val="2"/>
          <w:sz w:val="20"/>
          <w:lang w:eastAsia="zh-CN"/>
        </w:rPr>
        <w:t xml:space="preserve">Considering the deployment scenarios for commercial network, even the typical CU-DU split architecture is not widely </w:t>
      </w:r>
      <w:r w:rsidR="000402E4">
        <w:rPr>
          <w:rFonts w:eastAsia="宋体"/>
          <w:kern w:val="2"/>
          <w:sz w:val="20"/>
          <w:lang w:eastAsia="zh-CN"/>
        </w:rPr>
        <w:t>used</w:t>
      </w:r>
      <w:r w:rsidR="00B135B8">
        <w:rPr>
          <w:rFonts w:eastAsia="宋体"/>
          <w:kern w:val="2"/>
          <w:sz w:val="20"/>
          <w:lang w:eastAsia="zh-CN"/>
        </w:rPr>
        <w:t xml:space="preserve">, </w:t>
      </w:r>
      <w:r w:rsidR="006A66EF">
        <w:rPr>
          <w:rFonts w:eastAsia="宋体"/>
          <w:kern w:val="2"/>
          <w:sz w:val="20"/>
          <w:lang w:eastAsia="zh-CN"/>
        </w:rPr>
        <w:t xml:space="preserve">thus we </w:t>
      </w:r>
      <w:r w:rsidR="000402E4">
        <w:rPr>
          <w:rFonts w:eastAsia="宋体"/>
          <w:kern w:val="2"/>
          <w:sz w:val="20"/>
          <w:lang w:eastAsia="zh-CN"/>
        </w:rPr>
        <w:t>suggest RAN2</w:t>
      </w:r>
      <w:r w:rsidR="006A66EF">
        <w:rPr>
          <w:rFonts w:eastAsia="宋体"/>
          <w:kern w:val="2"/>
          <w:sz w:val="20"/>
          <w:lang w:eastAsia="zh-CN"/>
        </w:rPr>
        <w:t xml:space="preserve"> focus </w:t>
      </w:r>
      <w:r w:rsidR="006A66EF" w:rsidRPr="006A66EF">
        <w:rPr>
          <w:rFonts w:eastAsia="宋体" w:hint="eastAsia"/>
          <w:kern w:val="2"/>
          <w:sz w:val="20"/>
          <w:lang w:eastAsia="zh-CN"/>
        </w:rPr>
        <w:t>on the basic scenarios for inter-CU LTM with both CU-CP and CU-UP change, which is simi</w:t>
      </w:r>
      <w:r w:rsidR="006A66EF">
        <w:rPr>
          <w:rFonts w:eastAsia="宋体" w:hint="eastAsia"/>
          <w:kern w:val="2"/>
          <w:sz w:val="20"/>
          <w:lang w:eastAsia="zh-CN"/>
        </w:rPr>
        <w:t xml:space="preserve">lar </w:t>
      </w:r>
      <w:r w:rsidR="006A66EF">
        <w:rPr>
          <w:rFonts w:eastAsia="宋体"/>
          <w:kern w:val="2"/>
          <w:sz w:val="20"/>
          <w:lang w:eastAsia="zh-CN"/>
        </w:rPr>
        <w:t>to</w:t>
      </w:r>
      <w:r w:rsidR="006A66EF">
        <w:rPr>
          <w:rFonts w:eastAsia="宋体" w:hint="eastAsia"/>
          <w:kern w:val="2"/>
          <w:sz w:val="20"/>
          <w:lang w:eastAsia="zh-CN"/>
        </w:rPr>
        <w:t xml:space="preserve"> what we have done for</w:t>
      </w:r>
      <w:r w:rsidR="006A66EF">
        <w:rPr>
          <w:rFonts w:eastAsia="宋体"/>
          <w:kern w:val="2"/>
          <w:sz w:val="20"/>
          <w:lang w:eastAsia="zh-CN"/>
        </w:rPr>
        <w:t xml:space="preserve"> mobility enhancements in previous release</w:t>
      </w:r>
      <w:r w:rsidR="00FF72B3">
        <w:rPr>
          <w:rFonts w:eastAsia="宋体"/>
          <w:kern w:val="2"/>
          <w:sz w:val="20"/>
          <w:lang w:eastAsia="zh-CN"/>
        </w:rPr>
        <w:t>s</w:t>
      </w:r>
      <w:r w:rsidR="00F54992">
        <w:rPr>
          <w:rFonts w:eastAsia="宋体" w:hint="eastAsia"/>
          <w:kern w:val="2"/>
          <w:sz w:val="20"/>
          <w:lang w:eastAsia="zh-CN"/>
        </w:rPr>
        <w:t>.</w:t>
      </w:r>
      <w:r w:rsidR="00F54992">
        <w:rPr>
          <w:rFonts w:eastAsia="宋体"/>
          <w:kern w:val="2"/>
          <w:sz w:val="20"/>
          <w:lang w:eastAsia="zh-CN"/>
        </w:rPr>
        <w:t xml:space="preserve"> </w:t>
      </w:r>
      <w:r w:rsidR="007228C2">
        <w:rPr>
          <w:rFonts w:eastAsia="宋体" w:hint="eastAsia"/>
          <w:kern w:val="2"/>
          <w:sz w:val="20"/>
          <w:lang w:eastAsia="zh-CN"/>
        </w:rPr>
        <w:t xml:space="preserve">And if we have time after </w:t>
      </w:r>
      <w:r w:rsidR="007228C2">
        <w:rPr>
          <w:rFonts w:eastAsia="宋体"/>
          <w:kern w:val="2"/>
          <w:sz w:val="20"/>
          <w:lang w:eastAsia="zh-CN"/>
        </w:rPr>
        <w:t>finishing the work on the basic scenarios</w:t>
      </w:r>
      <w:r w:rsidR="006A66EF" w:rsidRPr="006A66EF">
        <w:rPr>
          <w:rFonts w:eastAsia="宋体" w:hint="eastAsia"/>
          <w:kern w:val="2"/>
          <w:sz w:val="20"/>
          <w:lang w:eastAsia="zh-CN"/>
        </w:rPr>
        <w:t xml:space="preserve">, we </w:t>
      </w:r>
      <w:r w:rsidR="007228C2">
        <w:rPr>
          <w:rFonts w:eastAsia="宋体"/>
          <w:kern w:val="2"/>
          <w:sz w:val="20"/>
          <w:lang w:eastAsia="zh-CN"/>
        </w:rPr>
        <w:t xml:space="preserve">might </w:t>
      </w:r>
      <w:r w:rsidR="00FF72B3">
        <w:rPr>
          <w:rFonts w:eastAsia="宋体" w:hint="eastAsia"/>
          <w:kern w:val="2"/>
          <w:sz w:val="20"/>
          <w:lang w:eastAsia="zh-CN"/>
        </w:rPr>
        <w:t xml:space="preserve">open </w:t>
      </w:r>
      <w:r w:rsidR="00FF72B3">
        <w:rPr>
          <w:rFonts w:eastAsia="宋体"/>
          <w:kern w:val="2"/>
          <w:sz w:val="20"/>
          <w:lang w:eastAsia="zh-CN"/>
        </w:rPr>
        <w:t xml:space="preserve">the </w:t>
      </w:r>
      <w:r w:rsidR="006A66EF" w:rsidRPr="006A66EF">
        <w:rPr>
          <w:rFonts w:eastAsia="宋体" w:hint="eastAsia"/>
          <w:kern w:val="2"/>
          <w:sz w:val="20"/>
          <w:lang w:eastAsia="zh-CN"/>
        </w:rPr>
        <w:t>discuss</w:t>
      </w:r>
      <w:r w:rsidR="00FF72B3">
        <w:rPr>
          <w:rFonts w:eastAsia="宋体"/>
          <w:kern w:val="2"/>
          <w:sz w:val="20"/>
          <w:lang w:eastAsia="zh-CN"/>
        </w:rPr>
        <w:t>ion on</w:t>
      </w:r>
      <w:r w:rsidR="006A66EF" w:rsidRPr="006A66EF">
        <w:rPr>
          <w:rFonts w:eastAsia="宋体" w:hint="eastAsia"/>
          <w:kern w:val="2"/>
          <w:sz w:val="20"/>
          <w:lang w:eastAsia="zh-CN"/>
        </w:rPr>
        <w:t xml:space="preserve"> the</w:t>
      </w:r>
      <w:r w:rsidR="007228C2">
        <w:rPr>
          <w:rFonts w:eastAsia="宋体"/>
          <w:kern w:val="2"/>
          <w:sz w:val="20"/>
          <w:lang w:eastAsia="zh-CN"/>
        </w:rPr>
        <w:t xml:space="preserve"> enhancement of</w:t>
      </w:r>
      <w:r w:rsidR="006A66EF" w:rsidRPr="006A66EF">
        <w:rPr>
          <w:rFonts w:eastAsia="宋体" w:hint="eastAsia"/>
          <w:kern w:val="2"/>
          <w:sz w:val="20"/>
          <w:lang w:eastAsia="zh-CN"/>
        </w:rPr>
        <w:t xml:space="preserve"> inter-CU LTM without CU-UP change scenario</w:t>
      </w:r>
      <w:r w:rsidR="00F54992">
        <w:rPr>
          <w:rFonts w:eastAsia="宋体"/>
          <w:kern w:val="2"/>
          <w:sz w:val="20"/>
          <w:lang w:eastAsia="zh-CN"/>
        </w:rPr>
        <w:t>.</w:t>
      </w:r>
      <w:bookmarkStart w:id="3" w:name="_GoBack"/>
      <w:bookmarkEnd w:id="3"/>
    </w:p>
    <w:p w:rsidR="00242DEC" w:rsidRDefault="00483FCE" w:rsidP="00483FC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863EF">
        <w:rPr>
          <w:rFonts w:eastAsia="宋体"/>
          <w:b/>
          <w:kern w:val="2"/>
          <w:sz w:val="20"/>
          <w:lang w:eastAsia="zh-CN"/>
        </w:rPr>
        <w:t>4</w:t>
      </w:r>
      <w:r w:rsidR="009C4E7B">
        <w:rPr>
          <w:rFonts w:eastAsia="宋体"/>
          <w:b/>
          <w:kern w:val="2"/>
          <w:sz w:val="20"/>
          <w:lang w:eastAsia="zh-CN"/>
        </w:rPr>
        <w:t>:</w:t>
      </w:r>
      <w:r w:rsidRPr="0012673B">
        <w:rPr>
          <w:rFonts w:eastAsia="宋体"/>
          <w:b/>
          <w:kern w:val="2"/>
          <w:sz w:val="20"/>
          <w:lang w:eastAsia="zh-CN"/>
        </w:rPr>
        <w:t xml:space="preserve"> </w:t>
      </w:r>
      <w:r w:rsidR="00C75A88">
        <w:rPr>
          <w:rFonts w:eastAsia="宋体"/>
          <w:b/>
          <w:kern w:val="2"/>
          <w:sz w:val="20"/>
          <w:lang w:eastAsia="zh-CN"/>
        </w:rPr>
        <w:t>Regarding the s</w:t>
      </w:r>
      <w:r w:rsidR="00C75A88" w:rsidRPr="00C75A88">
        <w:rPr>
          <w:rFonts w:eastAsia="宋体"/>
          <w:b/>
          <w:kern w:val="2"/>
          <w:sz w:val="20"/>
          <w:lang w:eastAsia="zh-CN"/>
        </w:rPr>
        <w:t>ecurity key handling for inter-CU LTM</w:t>
      </w:r>
      <w:r w:rsidR="00C75A88">
        <w:rPr>
          <w:rFonts w:eastAsia="宋体"/>
          <w:b/>
          <w:kern w:val="2"/>
          <w:sz w:val="20"/>
          <w:lang w:eastAsia="zh-CN"/>
        </w:rPr>
        <w:t xml:space="preserve">, </w:t>
      </w:r>
      <w:r w:rsidR="009C4E7B">
        <w:rPr>
          <w:rFonts w:eastAsia="宋体"/>
          <w:b/>
          <w:kern w:val="2"/>
          <w:sz w:val="20"/>
          <w:lang w:eastAsia="zh-CN"/>
        </w:rPr>
        <w:t>RAN2</w:t>
      </w:r>
      <w:r w:rsidR="009C4E7B" w:rsidRPr="009C4E7B">
        <w:rPr>
          <w:rFonts w:eastAsia="宋体"/>
          <w:b/>
          <w:kern w:val="2"/>
          <w:sz w:val="20"/>
          <w:lang w:eastAsia="zh-CN"/>
        </w:rPr>
        <w:t xml:space="preserve"> </w:t>
      </w:r>
      <w:r w:rsidR="002E6161">
        <w:rPr>
          <w:rFonts w:eastAsia="宋体"/>
          <w:b/>
          <w:kern w:val="2"/>
          <w:sz w:val="20"/>
          <w:lang w:eastAsia="zh-CN"/>
        </w:rPr>
        <w:t xml:space="preserve">to </w:t>
      </w:r>
      <w:r w:rsidR="005863EF" w:rsidRPr="005863EF">
        <w:rPr>
          <w:rFonts w:eastAsia="宋体"/>
          <w:b/>
          <w:kern w:val="2"/>
          <w:sz w:val="20"/>
          <w:lang w:eastAsia="zh-CN"/>
        </w:rPr>
        <w:t>focus on</w:t>
      </w:r>
      <w:r w:rsidR="00C75A88">
        <w:rPr>
          <w:rFonts w:eastAsia="宋体"/>
          <w:b/>
          <w:kern w:val="2"/>
          <w:sz w:val="20"/>
          <w:lang w:eastAsia="zh-CN"/>
        </w:rPr>
        <w:t xml:space="preserve"> the solution for the basic scenarios of </w:t>
      </w:r>
      <w:r w:rsidR="005863EF" w:rsidRPr="005863EF">
        <w:rPr>
          <w:rFonts w:eastAsia="宋体"/>
          <w:b/>
          <w:kern w:val="2"/>
          <w:sz w:val="20"/>
          <w:lang w:eastAsia="zh-CN"/>
        </w:rPr>
        <w:t>inter-CU LTM with both CU-CP and CU-UP change</w:t>
      </w:r>
      <w:r w:rsidRPr="009C4E7B">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A11676">
        <w:rPr>
          <w:rFonts w:eastAsia="宋体"/>
          <w:kern w:val="2"/>
          <w:sz w:val="20"/>
          <w:lang w:eastAsia="zh-CN"/>
        </w:rPr>
        <w:t>inter-CU LTM related aspects in Rel-19</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810C60" w:rsidRPr="00BF1F96" w:rsidRDefault="00810C60" w:rsidP="00810C6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to confirm that i</w:t>
      </w:r>
      <w:r w:rsidRPr="001F6004">
        <w:rPr>
          <w:rFonts w:eastAsia="宋体"/>
          <w:b/>
          <w:kern w:val="2"/>
          <w:sz w:val="20"/>
          <w:lang w:eastAsia="zh-CN"/>
        </w:rPr>
        <w:t xml:space="preserve">f UE is configured with inter-CU LTM, the NW doesn’t configure </w:t>
      </w:r>
      <w:r>
        <w:rPr>
          <w:rFonts w:eastAsia="宋体"/>
          <w:b/>
          <w:kern w:val="2"/>
          <w:sz w:val="20"/>
          <w:lang w:eastAsia="zh-CN"/>
        </w:rPr>
        <w:t xml:space="preserve">MCG LTM and SCG LTM </w:t>
      </w:r>
      <w:r w:rsidRPr="001F6004">
        <w:rPr>
          <w:rFonts w:eastAsia="宋体"/>
          <w:b/>
          <w:kern w:val="2"/>
          <w:sz w:val="20"/>
          <w:lang w:eastAsia="zh-CN"/>
        </w:rPr>
        <w:t>at the same time</w:t>
      </w:r>
      <w:r>
        <w:rPr>
          <w:rFonts w:eastAsia="宋体"/>
          <w:b/>
          <w:kern w:val="2"/>
          <w:sz w:val="20"/>
          <w:lang w:eastAsia="zh-CN"/>
        </w:rPr>
        <w:t>.</w:t>
      </w:r>
    </w:p>
    <w:p w:rsidR="004F4AA0" w:rsidRDefault="004F4AA0" w:rsidP="004F4AA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RAN2 to discuss how to configure the LTM configuration for inter-CU LTM in non-DC scenario.</w:t>
      </w:r>
    </w:p>
    <w:p w:rsidR="004412ED" w:rsidRDefault="004412ED" w:rsidP="004412E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RAN2 to consider the stage-2 signalling flow for inter-CU LTM in non-DC scenario, as illustrated in Fig.1.</w:t>
      </w:r>
    </w:p>
    <w:p w:rsidR="003B7CA4" w:rsidRDefault="003B7CA4" w:rsidP="003B7CA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b/>
          <w:kern w:val="2"/>
          <w:sz w:val="20"/>
          <w:lang w:eastAsia="zh-CN"/>
        </w:rPr>
        <w:t xml:space="preserve"> </w:t>
      </w:r>
      <w:r>
        <w:rPr>
          <w:rFonts w:eastAsia="宋体"/>
          <w:b/>
          <w:kern w:val="2"/>
          <w:sz w:val="20"/>
          <w:lang w:eastAsia="zh-CN"/>
        </w:rPr>
        <w:t>Regarding the s</w:t>
      </w:r>
      <w:r w:rsidRPr="00C75A88">
        <w:rPr>
          <w:rFonts w:eastAsia="宋体"/>
          <w:b/>
          <w:kern w:val="2"/>
          <w:sz w:val="20"/>
          <w:lang w:eastAsia="zh-CN"/>
        </w:rPr>
        <w:t>ecurity key handling for inter-CU LTM</w:t>
      </w:r>
      <w:r>
        <w:rPr>
          <w:rFonts w:eastAsia="宋体"/>
          <w:b/>
          <w:kern w:val="2"/>
          <w:sz w:val="20"/>
          <w:lang w:eastAsia="zh-CN"/>
        </w:rPr>
        <w:t>, RAN2</w:t>
      </w:r>
      <w:r w:rsidRPr="009C4E7B">
        <w:rPr>
          <w:rFonts w:eastAsia="宋体"/>
          <w:b/>
          <w:kern w:val="2"/>
          <w:sz w:val="20"/>
          <w:lang w:eastAsia="zh-CN"/>
        </w:rPr>
        <w:t xml:space="preserve"> </w:t>
      </w:r>
      <w:r>
        <w:rPr>
          <w:rFonts w:eastAsia="宋体"/>
          <w:b/>
          <w:kern w:val="2"/>
          <w:sz w:val="20"/>
          <w:lang w:eastAsia="zh-CN"/>
        </w:rPr>
        <w:t xml:space="preserve">to </w:t>
      </w:r>
      <w:r w:rsidRPr="005863EF">
        <w:rPr>
          <w:rFonts w:eastAsia="宋体"/>
          <w:b/>
          <w:kern w:val="2"/>
          <w:sz w:val="20"/>
          <w:lang w:eastAsia="zh-CN"/>
        </w:rPr>
        <w:t>focus on</w:t>
      </w:r>
      <w:r>
        <w:rPr>
          <w:rFonts w:eastAsia="宋体"/>
          <w:b/>
          <w:kern w:val="2"/>
          <w:sz w:val="20"/>
          <w:lang w:eastAsia="zh-CN"/>
        </w:rPr>
        <w:t xml:space="preserve"> the solution for the basic scenarios of </w:t>
      </w:r>
      <w:r w:rsidRPr="005863EF">
        <w:rPr>
          <w:rFonts w:eastAsia="宋体"/>
          <w:b/>
          <w:kern w:val="2"/>
          <w:sz w:val="20"/>
          <w:lang w:eastAsia="zh-CN"/>
        </w:rPr>
        <w:t>inter-CU LTM with both CU-CP and CU-UP change</w:t>
      </w:r>
      <w:r w:rsidRPr="009C4E7B">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D43F46" w:rsidRPr="00FE73F1" w:rsidRDefault="00D43F46" w:rsidP="00D43F46">
      <w:pPr>
        <w:pStyle w:val="Reference"/>
        <w:rPr>
          <w:sz w:val="20"/>
          <w:lang w:eastAsia="zh-CN"/>
        </w:rPr>
      </w:pPr>
      <w:r w:rsidRPr="00FE73F1">
        <w:rPr>
          <w:sz w:val="20"/>
          <w:lang w:eastAsia="zh-CN"/>
        </w:rPr>
        <w:t>RP-240299</w:t>
      </w:r>
      <w:r w:rsidRPr="00FE73F1">
        <w:rPr>
          <w:sz w:val="20"/>
          <w:lang w:eastAsia="zh-CN"/>
        </w:rPr>
        <w:tab/>
        <w:t>Revised Work Item: NR mobility enhancements Phase 4</w:t>
      </w:r>
    </w:p>
    <w:p w:rsidR="000430F4" w:rsidRPr="00FE73F1" w:rsidRDefault="000430F4" w:rsidP="000430F4">
      <w:pPr>
        <w:pStyle w:val="Reference"/>
        <w:rPr>
          <w:rFonts w:eastAsia="宋体"/>
          <w:sz w:val="20"/>
          <w:lang w:eastAsia="zh-CN"/>
        </w:rPr>
      </w:pPr>
      <w:r w:rsidRPr="00FE73F1">
        <w:rPr>
          <w:rFonts w:hint="eastAsia"/>
          <w:sz w:val="20"/>
          <w:lang w:eastAsia="zh-CN"/>
        </w:rPr>
        <w:t>3GPP TS 3</w:t>
      </w:r>
      <w:r w:rsidRPr="00FE73F1">
        <w:rPr>
          <w:sz w:val="20"/>
          <w:lang w:eastAsia="zh-CN"/>
        </w:rPr>
        <w:t>8</w:t>
      </w:r>
      <w:r w:rsidRPr="00FE73F1">
        <w:rPr>
          <w:rFonts w:hint="eastAsia"/>
          <w:sz w:val="20"/>
          <w:lang w:eastAsia="zh-CN"/>
        </w:rPr>
        <w:t>.3</w:t>
      </w:r>
      <w:r w:rsidR="00396CC1" w:rsidRPr="00FE73F1">
        <w:rPr>
          <w:sz w:val="20"/>
          <w:lang w:eastAsia="zh-CN"/>
        </w:rPr>
        <w:t>00</w:t>
      </w:r>
      <w:r w:rsidRPr="00FE73F1">
        <w:rPr>
          <w:sz w:val="20"/>
          <w:lang w:eastAsia="zh-CN"/>
        </w:rPr>
        <w:t xml:space="preserve"> 18</w:t>
      </w:r>
      <w:r w:rsidR="00396CC1" w:rsidRPr="00FE73F1">
        <w:rPr>
          <w:sz w:val="20"/>
          <w:lang w:eastAsia="zh-CN"/>
        </w:rPr>
        <w:t>.1</w:t>
      </w:r>
      <w:r w:rsidRPr="00FE73F1">
        <w:rPr>
          <w:sz w:val="20"/>
          <w:lang w:eastAsia="zh-CN"/>
        </w:rPr>
        <w:t>.0</w:t>
      </w:r>
      <w:r w:rsidRPr="00FE73F1">
        <w:rPr>
          <w:rFonts w:hint="eastAsia"/>
          <w:sz w:val="20"/>
          <w:lang w:eastAsia="zh-CN"/>
        </w:rPr>
        <w:t xml:space="preserve">: </w:t>
      </w:r>
      <w:r w:rsidRPr="00FE73F1">
        <w:rPr>
          <w:sz w:val="20"/>
        </w:rPr>
        <w:t xml:space="preserve">" </w:t>
      </w:r>
      <w:r w:rsidRPr="00FE73F1">
        <w:rPr>
          <w:rFonts w:eastAsia="宋体"/>
          <w:sz w:val="20"/>
          <w:lang w:eastAsia="zh-CN"/>
        </w:rPr>
        <w:t>NR; NR and NG-RAN Overall Description; Stage 2</w:t>
      </w:r>
      <w:r w:rsidRPr="00FE73F1">
        <w:rPr>
          <w:sz w:val="20"/>
        </w:rPr>
        <w:t>"</w:t>
      </w:r>
      <w:r w:rsidRPr="00FE73F1">
        <w:rPr>
          <w:rFonts w:hint="eastAsia"/>
          <w:sz w:val="20"/>
          <w:lang w:eastAsia="zh-CN"/>
        </w:rPr>
        <w:t>.</w:t>
      </w:r>
    </w:p>
    <w:p w:rsidR="000430F4" w:rsidRPr="00FE73F1" w:rsidRDefault="00FE73F1" w:rsidP="00FE73F1">
      <w:pPr>
        <w:pStyle w:val="Reference"/>
        <w:rPr>
          <w:sz w:val="20"/>
          <w:lang w:eastAsia="zh-CN"/>
        </w:rPr>
      </w:pPr>
      <w:r w:rsidRPr="00FE73F1">
        <w:rPr>
          <w:sz w:val="20"/>
          <w:lang w:eastAsia="zh-CN"/>
        </w:rPr>
        <w:t>R2-2403731</w:t>
      </w:r>
      <w:r w:rsidR="009733A6" w:rsidRPr="00FE73F1">
        <w:rPr>
          <w:sz w:val="20"/>
          <w:lang w:eastAsia="zh-CN"/>
        </w:rPr>
        <w:tab/>
      </w:r>
      <w:r w:rsidRPr="00FE73F1">
        <w:rPr>
          <w:rFonts w:eastAsia="宋体"/>
          <w:sz w:val="20"/>
          <w:lang w:eastAsia="zh-CN"/>
        </w:rPr>
        <w:t xml:space="preserve">Report from session on V2X/SL, R19 NES and MOB </w:t>
      </w:r>
    </w:p>
    <w:sectPr w:rsidR="000430F4" w:rsidRPr="00FE73F1"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324" w:rsidRDefault="00957324">
      <w:pPr>
        <w:spacing w:after="0"/>
      </w:pPr>
      <w:r>
        <w:separator/>
      </w:r>
    </w:p>
  </w:endnote>
  <w:endnote w:type="continuationSeparator" w:id="0">
    <w:p w:rsidR="00957324" w:rsidRDefault="00957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49" w:rsidRDefault="00415249">
    <w:pPr>
      <w:pStyle w:val="a3"/>
    </w:pPr>
    <w:r>
      <w:fldChar w:fldCharType="begin"/>
    </w:r>
    <w:r>
      <w:instrText xml:space="preserve"> PAGE </w:instrText>
    </w:r>
    <w:r>
      <w:fldChar w:fldCharType="separate"/>
    </w:r>
    <w:r w:rsidR="00F54992">
      <w:t>5</w:t>
    </w:r>
    <w:r>
      <w:fldChar w:fldCharType="end"/>
    </w:r>
    <w:r>
      <w:rPr>
        <w:rFonts w:eastAsia="宋体" w:hint="eastAsia"/>
        <w:lang w:eastAsia="zh-CN"/>
      </w:rPr>
      <w:t>/</w:t>
    </w:r>
    <w:r>
      <w:fldChar w:fldCharType="begin"/>
    </w:r>
    <w:r>
      <w:instrText xml:space="preserve"> NUMPAGES </w:instrText>
    </w:r>
    <w:r>
      <w:fldChar w:fldCharType="separate"/>
    </w:r>
    <w:r w:rsidR="00F54992">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324" w:rsidRDefault="00957324">
      <w:pPr>
        <w:spacing w:after="0"/>
      </w:pPr>
      <w:r>
        <w:separator/>
      </w:r>
    </w:p>
  </w:footnote>
  <w:footnote w:type="continuationSeparator" w:id="0">
    <w:p w:rsidR="00957324" w:rsidRDefault="0095732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1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0"/>
  </w:num>
  <w:num w:numId="3">
    <w:abstractNumId w:val="7"/>
  </w:num>
  <w:num w:numId="4">
    <w:abstractNumId w:val="17"/>
  </w:num>
  <w:num w:numId="5">
    <w:abstractNumId w:val="13"/>
  </w:num>
  <w:num w:numId="6">
    <w:abstractNumId w:val="6"/>
  </w:num>
  <w:num w:numId="7">
    <w:abstractNumId w:val="2"/>
  </w:num>
  <w:num w:numId="8">
    <w:abstractNumId w:val="10"/>
  </w:num>
  <w:num w:numId="9">
    <w:abstractNumId w:val="18"/>
  </w:num>
  <w:num w:numId="10">
    <w:abstractNumId w:val="5"/>
  </w:num>
  <w:num w:numId="11">
    <w:abstractNumId w:val="16"/>
  </w:num>
  <w:num w:numId="12">
    <w:abstractNumId w:val="14"/>
  </w:num>
  <w:num w:numId="13">
    <w:abstractNumId w:val="18"/>
  </w:num>
  <w:num w:numId="14">
    <w:abstractNumId w:val="18"/>
  </w:num>
  <w:num w:numId="15">
    <w:abstractNumId w:val="18"/>
  </w:num>
  <w:num w:numId="16">
    <w:abstractNumId w:val="0"/>
  </w:num>
  <w:num w:numId="17">
    <w:abstractNumId w:val="12"/>
  </w:num>
  <w:num w:numId="18">
    <w:abstractNumId w:val="18"/>
  </w:num>
  <w:num w:numId="19">
    <w:abstractNumId w:val="18"/>
  </w:num>
  <w:num w:numId="20">
    <w:abstractNumId w:val="18"/>
  </w:num>
  <w:num w:numId="21">
    <w:abstractNumId w:val="3"/>
  </w:num>
  <w:num w:numId="22">
    <w:abstractNumId w:val="11"/>
  </w:num>
  <w:num w:numId="23">
    <w:abstractNumId w:val="4"/>
  </w:num>
  <w:num w:numId="24">
    <w:abstractNumId w:val="15"/>
  </w:num>
  <w:num w:numId="25">
    <w:abstractNumId w:val="8"/>
  </w:num>
  <w:num w:numId="26">
    <w:abstractNumId w:val="19"/>
  </w:num>
  <w:num w:numId="27">
    <w:abstractNumId w:val="9"/>
  </w:num>
  <w:num w:numId="28">
    <w:abstractNumId w:val="1"/>
  </w:num>
  <w:num w:numId="29">
    <w:abstractNumId w:val="18"/>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1A3E"/>
    <w:rsid w:val="00012F9C"/>
    <w:rsid w:val="00013A1D"/>
    <w:rsid w:val="00016804"/>
    <w:rsid w:val="000176ED"/>
    <w:rsid w:val="00020C43"/>
    <w:rsid w:val="000212AB"/>
    <w:rsid w:val="00021D94"/>
    <w:rsid w:val="0002318B"/>
    <w:rsid w:val="00024846"/>
    <w:rsid w:val="0002549F"/>
    <w:rsid w:val="0002552C"/>
    <w:rsid w:val="00032543"/>
    <w:rsid w:val="00032A61"/>
    <w:rsid w:val="00036866"/>
    <w:rsid w:val="000402E4"/>
    <w:rsid w:val="00040670"/>
    <w:rsid w:val="00041C03"/>
    <w:rsid w:val="00042743"/>
    <w:rsid w:val="00042B4E"/>
    <w:rsid w:val="000430F4"/>
    <w:rsid w:val="00043339"/>
    <w:rsid w:val="00045BF0"/>
    <w:rsid w:val="00046118"/>
    <w:rsid w:val="0005036C"/>
    <w:rsid w:val="0005136B"/>
    <w:rsid w:val="000513FE"/>
    <w:rsid w:val="00055DA9"/>
    <w:rsid w:val="000637F3"/>
    <w:rsid w:val="00065B4B"/>
    <w:rsid w:val="000711FA"/>
    <w:rsid w:val="00071481"/>
    <w:rsid w:val="00075000"/>
    <w:rsid w:val="000803D8"/>
    <w:rsid w:val="000815EE"/>
    <w:rsid w:val="000821F1"/>
    <w:rsid w:val="00082A25"/>
    <w:rsid w:val="00085904"/>
    <w:rsid w:val="00086460"/>
    <w:rsid w:val="00087A84"/>
    <w:rsid w:val="00087D77"/>
    <w:rsid w:val="000908EA"/>
    <w:rsid w:val="00090B28"/>
    <w:rsid w:val="00091643"/>
    <w:rsid w:val="00091D93"/>
    <w:rsid w:val="000927A7"/>
    <w:rsid w:val="00093B5C"/>
    <w:rsid w:val="000974C6"/>
    <w:rsid w:val="0009788D"/>
    <w:rsid w:val="000A0EFA"/>
    <w:rsid w:val="000A1D82"/>
    <w:rsid w:val="000A5B9E"/>
    <w:rsid w:val="000A7639"/>
    <w:rsid w:val="000B00C7"/>
    <w:rsid w:val="000B114D"/>
    <w:rsid w:val="000B2CA4"/>
    <w:rsid w:val="000B5288"/>
    <w:rsid w:val="000C43A8"/>
    <w:rsid w:val="000C5753"/>
    <w:rsid w:val="000D096F"/>
    <w:rsid w:val="000D0AA4"/>
    <w:rsid w:val="000D0E60"/>
    <w:rsid w:val="000D14B1"/>
    <w:rsid w:val="000D2157"/>
    <w:rsid w:val="000D22F2"/>
    <w:rsid w:val="000D3B12"/>
    <w:rsid w:val="000D60DD"/>
    <w:rsid w:val="000E02BD"/>
    <w:rsid w:val="000E0ACF"/>
    <w:rsid w:val="000E101F"/>
    <w:rsid w:val="000E22EE"/>
    <w:rsid w:val="000E27DA"/>
    <w:rsid w:val="000E3E9B"/>
    <w:rsid w:val="000E4628"/>
    <w:rsid w:val="000E6C20"/>
    <w:rsid w:val="000E78A1"/>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40417"/>
    <w:rsid w:val="001405A8"/>
    <w:rsid w:val="0014090F"/>
    <w:rsid w:val="001413C6"/>
    <w:rsid w:val="00142EC6"/>
    <w:rsid w:val="00145ABC"/>
    <w:rsid w:val="0014650B"/>
    <w:rsid w:val="00147C45"/>
    <w:rsid w:val="001504CD"/>
    <w:rsid w:val="001508C2"/>
    <w:rsid w:val="00153010"/>
    <w:rsid w:val="00153CC5"/>
    <w:rsid w:val="00154CF2"/>
    <w:rsid w:val="00156C13"/>
    <w:rsid w:val="00157521"/>
    <w:rsid w:val="001578E0"/>
    <w:rsid w:val="00163633"/>
    <w:rsid w:val="00164409"/>
    <w:rsid w:val="00166911"/>
    <w:rsid w:val="0016779C"/>
    <w:rsid w:val="00167FD3"/>
    <w:rsid w:val="00172C82"/>
    <w:rsid w:val="00173F8C"/>
    <w:rsid w:val="00180175"/>
    <w:rsid w:val="00180AE5"/>
    <w:rsid w:val="0018107B"/>
    <w:rsid w:val="001818B3"/>
    <w:rsid w:val="0018221F"/>
    <w:rsid w:val="00182836"/>
    <w:rsid w:val="001839C2"/>
    <w:rsid w:val="00183F44"/>
    <w:rsid w:val="0018635F"/>
    <w:rsid w:val="001871A8"/>
    <w:rsid w:val="00187BEE"/>
    <w:rsid w:val="00194665"/>
    <w:rsid w:val="001949E9"/>
    <w:rsid w:val="00195416"/>
    <w:rsid w:val="001979BE"/>
    <w:rsid w:val="00197B90"/>
    <w:rsid w:val="001A01D8"/>
    <w:rsid w:val="001A104B"/>
    <w:rsid w:val="001A1AC5"/>
    <w:rsid w:val="001A2ADE"/>
    <w:rsid w:val="001A2F72"/>
    <w:rsid w:val="001A3100"/>
    <w:rsid w:val="001B5175"/>
    <w:rsid w:val="001B6817"/>
    <w:rsid w:val="001B79D8"/>
    <w:rsid w:val="001C01A9"/>
    <w:rsid w:val="001C1514"/>
    <w:rsid w:val="001C4254"/>
    <w:rsid w:val="001C45C8"/>
    <w:rsid w:val="001C465C"/>
    <w:rsid w:val="001C55F6"/>
    <w:rsid w:val="001C6265"/>
    <w:rsid w:val="001C7A06"/>
    <w:rsid w:val="001D1C37"/>
    <w:rsid w:val="001D2149"/>
    <w:rsid w:val="001D256D"/>
    <w:rsid w:val="001D3378"/>
    <w:rsid w:val="001D38FC"/>
    <w:rsid w:val="001D3A3B"/>
    <w:rsid w:val="001D4043"/>
    <w:rsid w:val="001D4B21"/>
    <w:rsid w:val="001D56BE"/>
    <w:rsid w:val="001D6003"/>
    <w:rsid w:val="001D6FB9"/>
    <w:rsid w:val="001E0F5C"/>
    <w:rsid w:val="001E3673"/>
    <w:rsid w:val="001E440F"/>
    <w:rsid w:val="001E6042"/>
    <w:rsid w:val="001E6A91"/>
    <w:rsid w:val="001E7CA4"/>
    <w:rsid w:val="001F24E3"/>
    <w:rsid w:val="001F56D0"/>
    <w:rsid w:val="001F5B26"/>
    <w:rsid w:val="001F6004"/>
    <w:rsid w:val="00203EBC"/>
    <w:rsid w:val="00204FDF"/>
    <w:rsid w:val="0020568D"/>
    <w:rsid w:val="002056E8"/>
    <w:rsid w:val="0020582E"/>
    <w:rsid w:val="0021186D"/>
    <w:rsid w:val="00213D18"/>
    <w:rsid w:val="00215D34"/>
    <w:rsid w:val="00216AED"/>
    <w:rsid w:val="00216B25"/>
    <w:rsid w:val="00223864"/>
    <w:rsid w:val="00223FBC"/>
    <w:rsid w:val="00224176"/>
    <w:rsid w:val="002259E9"/>
    <w:rsid w:val="002306A1"/>
    <w:rsid w:val="00230B3D"/>
    <w:rsid w:val="00232F35"/>
    <w:rsid w:val="00237E7A"/>
    <w:rsid w:val="00242DEC"/>
    <w:rsid w:val="0024553F"/>
    <w:rsid w:val="00245D45"/>
    <w:rsid w:val="002468D6"/>
    <w:rsid w:val="00246918"/>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248E"/>
    <w:rsid w:val="0027456B"/>
    <w:rsid w:val="0027534B"/>
    <w:rsid w:val="0027601A"/>
    <w:rsid w:val="0027776B"/>
    <w:rsid w:val="00282141"/>
    <w:rsid w:val="002830F5"/>
    <w:rsid w:val="00286508"/>
    <w:rsid w:val="002871D0"/>
    <w:rsid w:val="002874A1"/>
    <w:rsid w:val="002905A9"/>
    <w:rsid w:val="00291418"/>
    <w:rsid w:val="00291FD0"/>
    <w:rsid w:val="00292A06"/>
    <w:rsid w:val="00295DFC"/>
    <w:rsid w:val="002960B5"/>
    <w:rsid w:val="0029743B"/>
    <w:rsid w:val="002A04C5"/>
    <w:rsid w:val="002A368E"/>
    <w:rsid w:val="002A37C8"/>
    <w:rsid w:val="002A3834"/>
    <w:rsid w:val="002A496C"/>
    <w:rsid w:val="002A65D1"/>
    <w:rsid w:val="002B0213"/>
    <w:rsid w:val="002B1180"/>
    <w:rsid w:val="002B50D6"/>
    <w:rsid w:val="002C0939"/>
    <w:rsid w:val="002C1208"/>
    <w:rsid w:val="002C1671"/>
    <w:rsid w:val="002C29E6"/>
    <w:rsid w:val="002C4416"/>
    <w:rsid w:val="002C58FA"/>
    <w:rsid w:val="002C612F"/>
    <w:rsid w:val="002C6161"/>
    <w:rsid w:val="002D0757"/>
    <w:rsid w:val="002D1EBB"/>
    <w:rsid w:val="002D3E4E"/>
    <w:rsid w:val="002D5D97"/>
    <w:rsid w:val="002D6AA6"/>
    <w:rsid w:val="002D72EB"/>
    <w:rsid w:val="002D732D"/>
    <w:rsid w:val="002D798B"/>
    <w:rsid w:val="002D7B6C"/>
    <w:rsid w:val="002E1F04"/>
    <w:rsid w:val="002E2D0F"/>
    <w:rsid w:val="002E6161"/>
    <w:rsid w:val="002E64B3"/>
    <w:rsid w:val="002E7FF2"/>
    <w:rsid w:val="002F0B03"/>
    <w:rsid w:val="002F320F"/>
    <w:rsid w:val="002F3A07"/>
    <w:rsid w:val="002F3E27"/>
    <w:rsid w:val="002F4473"/>
    <w:rsid w:val="002F664C"/>
    <w:rsid w:val="002F7683"/>
    <w:rsid w:val="00300773"/>
    <w:rsid w:val="00300B81"/>
    <w:rsid w:val="00300F80"/>
    <w:rsid w:val="00302E43"/>
    <w:rsid w:val="003042B3"/>
    <w:rsid w:val="003045E7"/>
    <w:rsid w:val="00304D6A"/>
    <w:rsid w:val="00306388"/>
    <w:rsid w:val="003076C4"/>
    <w:rsid w:val="00310D49"/>
    <w:rsid w:val="00310EB2"/>
    <w:rsid w:val="0031271F"/>
    <w:rsid w:val="0031466E"/>
    <w:rsid w:val="00316D4D"/>
    <w:rsid w:val="00320932"/>
    <w:rsid w:val="00320D48"/>
    <w:rsid w:val="003239F5"/>
    <w:rsid w:val="00325357"/>
    <w:rsid w:val="00332568"/>
    <w:rsid w:val="00337318"/>
    <w:rsid w:val="00337957"/>
    <w:rsid w:val="0034081E"/>
    <w:rsid w:val="00340CBE"/>
    <w:rsid w:val="00342A5C"/>
    <w:rsid w:val="00343F31"/>
    <w:rsid w:val="00344ED0"/>
    <w:rsid w:val="0034540A"/>
    <w:rsid w:val="00346D28"/>
    <w:rsid w:val="003511DE"/>
    <w:rsid w:val="00352FC1"/>
    <w:rsid w:val="003611FF"/>
    <w:rsid w:val="0036150E"/>
    <w:rsid w:val="00363A7D"/>
    <w:rsid w:val="003649B0"/>
    <w:rsid w:val="0036546F"/>
    <w:rsid w:val="00366EFE"/>
    <w:rsid w:val="00367CA2"/>
    <w:rsid w:val="00370E8B"/>
    <w:rsid w:val="00370EC5"/>
    <w:rsid w:val="00371099"/>
    <w:rsid w:val="00373666"/>
    <w:rsid w:val="00373E63"/>
    <w:rsid w:val="0037416F"/>
    <w:rsid w:val="00374991"/>
    <w:rsid w:val="00375178"/>
    <w:rsid w:val="003857AE"/>
    <w:rsid w:val="00387214"/>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B7CA4"/>
    <w:rsid w:val="003C1837"/>
    <w:rsid w:val="003C2222"/>
    <w:rsid w:val="003C277D"/>
    <w:rsid w:val="003C2AFC"/>
    <w:rsid w:val="003C34AE"/>
    <w:rsid w:val="003C41EE"/>
    <w:rsid w:val="003C7A46"/>
    <w:rsid w:val="003D0825"/>
    <w:rsid w:val="003D60DC"/>
    <w:rsid w:val="003D6991"/>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4082"/>
    <w:rsid w:val="00407012"/>
    <w:rsid w:val="00407731"/>
    <w:rsid w:val="00407FAF"/>
    <w:rsid w:val="0041333D"/>
    <w:rsid w:val="00414FC4"/>
    <w:rsid w:val="00415249"/>
    <w:rsid w:val="00417502"/>
    <w:rsid w:val="00420BD6"/>
    <w:rsid w:val="00420CFE"/>
    <w:rsid w:val="00424DCD"/>
    <w:rsid w:val="00426408"/>
    <w:rsid w:val="0042741C"/>
    <w:rsid w:val="0043552A"/>
    <w:rsid w:val="00437219"/>
    <w:rsid w:val="00441084"/>
    <w:rsid w:val="004412ED"/>
    <w:rsid w:val="00441A6F"/>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6331"/>
    <w:rsid w:val="00467AFA"/>
    <w:rsid w:val="00467B7E"/>
    <w:rsid w:val="00471396"/>
    <w:rsid w:val="00472ED4"/>
    <w:rsid w:val="00473BF4"/>
    <w:rsid w:val="00476E18"/>
    <w:rsid w:val="0047719F"/>
    <w:rsid w:val="00477277"/>
    <w:rsid w:val="004813E6"/>
    <w:rsid w:val="00483FCE"/>
    <w:rsid w:val="00485C47"/>
    <w:rsid w:val="00490CD7"/>
    <w:rsid w:val="004914A4"/>
    <w:rsid w:val="00491B26"/>
    <w:rsid w:val="00491B45"/>
    <w:rsid w:val="00491F10"/>
    <w:rsid w:val="0049340B"/>
    <w:rsid w:val="00493835"/>
    <w:rsid w:val="00493ADB"/>
    <w:rsid w:val="00494531"/>
    <w:rsid w:val="004946A6"/>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7AA0"/>
    <w:rsid w:val="004B1E56"/>
    <w:rsid w:val="004B242F"/>
    <w:rsid w:val="004B2550"/>
    <w:rsid w:val="004B3B72"/>
    <w:rsid w:val="004B3FA8"/>
    <w:rsid w:val="004B4883"/>
    <w:rsid w:val="004B4EB9"/>
    <w:rsid w:val="004C0173"/>
    <w:rsid w:val="004C120B"/>
    <w:rsid w:val="004C1B05"/>
    <w:rsid w:val="004C34A9"/>
    <w:rsid w:val="004C59A2"/>
    <w:rsid w:val="004D0ECA"/>
    <w:rsid w:val="004D1411"/>
    <w:rsid w:val="004D1961"/>
    <w:rsid w:val="004D229F"/>
    <w:rsid w:val="004D25DA"/>
    <w:rsid w:val="004D7A9E"/>
    <w:rsid w:val="004E0925"/>
    <w:rsid w:val="004E0E01"/>
    <w:rsid w:val="004E1E71"/>
    <w:rsid w:val="004E29C0"/>
    <w:rsid w:val="004E38A1"/>
    <w:rsid w:val="004E5A66"/>
    <w:rsid w:val="004E69E5"/>
    <w:rsid w:val="004E6B19"/>
    <w:rsid w:val="004F0135"/>
    <w:rsid w:val="004F2B12"/>
    <w:rsid w:val="004F4AA0"/>
    <w:rsid w:val="004F4F84"/>
    <w:rsid w:val="004F5F30"/>
    <w:rsid w:val="004F7963"/>
    <w:rsid w:val="00500CD3"/>
    <w:rsid w:val="005013CE"/>
    <w:rsid w:val="00503AE5"/>
    <w:rsid w:val="00503D94"/>
    <w:rsid w:val="005048D0"/>
    <w:rsid w:val="00506D85"/>
    <w:rsid w:val="00506FB9"/>
    <w:rsid w:val="0050715F"/>
    <w:rsid w:val="00510E63"/>
    <w:rsid w:val="00511C55"/>
    <w:rsid w:val="00511E87"/>
    <w:rsid w:val="00514340"/>
    <w:rsid w:val="005158D2"/>
    <w:rsid w:val="00515E6E"/>
    <w:rsid w:val="00517870"/>
    <w:rsid w:val="005206B2"/>
    <w:rsid w:val="00520F22"/>
    <w:rsid w:val="00530646"/>
    <w:rsid w:val="00531846"/>
    <w:rsid w:val="00534ADD"/>
    <w:rsid w:val="00535858"/>
    <w:rsid w:val="00535928"/>
    <w:rsid w:val="005412BA"/>
    <w:rsid w:val="005422AB"/>
    <w:rsid w:val="0054369D"/>
    <w:rsid w:val="00544E0E"/>
    <w:rsid w:val="0054588E"/>
    <w:rsid w:val="00545FDF"/>
    <w:rsid w:val="005524C2"/>
    <w:rsid w:val="00552EFA"/>
    <w:rsid w:val="00553614"/>
    <w:rsid w:val="005555E5"/>
    <w:rsid w:val="005568F5"/>
    <w:rsid w:val="00556C77"/>
    <w:rsid w:val="00560074"/>
    <w:rsid w:val="00560536"/>
    <w:rsid w:val="0056090D"/>
    <w:rsid w:val="00560BEB"/>
    <w:rsid w:val="00563627"/>
    <w:rsid w:val="005652E9"/>
    <w:rsid w:val="00567066"/>
    <w:rsid w:val="005676E5"/>
    <w:rsid w:val="005679D2"/>
    <w:rsid w:val="005679F3"/>
    <w:rsid w:val="005716F1"/>
    <w:rsid w:val="005719A8"/>
    <w:rsid w:val="00571DD0"/>
    <w:rsid w:val="005731DD"/>
    <w:rsid w:val="005744FB"/>
    <w:rsid w:val="005804D9"/>
    <w:rsid w:val="00582F6C"/>
    <w:rsid w:val="00584A9B"/>
    <w:rsid w:val="005863B5"/>
    <w:rsid w:val="005863EF"/>
    <w:rsid w:val="00591A77"/>
    <w:rsid w:val="0059213D"/>
    <w:rsid w:val="00592A30"/>
    <w:rsid w:val="0059463C"/>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1CB3"/>
    <w:rsid w:val="005B22A3"/>
    <w:rsid w:val="005B248F"/>
    <w:rsid w:val="005B38ED"/>
    <w:rsid w:val="005B3DF9"/>
    <w:rsid w:val="005B5BDD"/>
    <w:rsid w:val="005B65F7"/>
    <w:rsid w:val="005B71D9"/>
    <w:rsid w:val="005C067A"/>
    <w:rsid w:val="005C0937"/>
    <w:rsid w:val="005C0B7D"/>
    <w:rsid w:val="005C3FB4"/>
    <w:rsid w:val="005C5313"/>
    <w:rsid w:val="005C585D"/>
    <w:rsid w:val="005C66C3"/>
    <w:rsid w:val="005C6E6B"/>
    <w:rsid w:val="005C75E8"/>
    <w:rsid w:val="005D087E"/>
    <w:rsid w:val="005D17E9"/>
    <w:rsid w:val="005D5A9D"/>
    <w:rsid w:val="005D729F"/>
    <w:rsid w:val="005D7D11"/>
    <w:rsid w:val="005E0B63"/>
    <w:rsid w:val="005E2D01"/>
    <w:rsid w:val="005E2EEE"/>
    <w:rsid w:val="005E354C"/>
    <w:rsid w:val="005E4F13"/>
    <w:rsid w:val="005E5358"/>
    <w:rsid w:val="005E6F92"/>
    <w:rsid w:val="005E7A8B"/>
    <w:rsid w:val="005F048A"/>
    <w:rsid w:val="005F0826"/>
    <w:rsid w:val="005F09A8"/>
    <w:rsid w:val="005F1B3B"/>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994"/>
    <w:rsid w:val="00615CCB"/>
    <w:rsid w:val="006160E5"/>
    <w:rsid w:val="006213D8"/>
    <w:rsid w:val="00623388"/>
    <w:rsid w:val="00623625"/>
    <w:rsid w:val="00623DD2"/>
    <w:rsid w:val="0062478C"/>
    <w:rsid w:val="00624AC3"/>
    <w:rsid w:val="00627C65"/>
    <w:rsid w:val="00627E25"/>
    <w:rsid w:val="00631F7F"/>
    <w:rsid w:val="006339C0"/>
    <w:rsid w:val="00634392"/>
    <w:rsid w:val="00634959"/>
    <w:rsid w:val="006366F2"/>
    <w:rsid w:val="00643E37"/>
    <w:rsid w:val="00645E38"/>
    <w:rsid w:val="0065178A"/>
    <w:rsid w:val="006517EE"/>
    <w:rsid w:val="00652F30"/>
    <w:rsid w:val="0065437D"/>
    <w:rsid w:val="0065674E"/>
    <w:rsid w:val="006579EF"/>
    <w:rsid w:val="00657B54"/>
    <w:rsid w:val="006601DF"/>
    <w:rsid w:val="0066423C"/>
    <w:rsid w:val="00664B02"/>
    <w:rsid w:val="00664CD5"/>
    <w:rsid w:val="006709A8"/>
    <w:rsid w:val="006722AE"/>
    <w:rsid w:val="00672A8A"/>
    <w:rsid w:val="00672AC3"/>
    <w:rsid w:val="00672BA6"/>
    <w:rsid w:val="00673555"/>
    <w:rsid w:val="00673589"/>
    <w:rsid w:val="006747EC"/>
    <w:rsid w:val="00680D8D"/>
    <w:rsid w:val="00681E40"/>
    <w:rsid w:val="006830F3"/>
    <w:rsid w:val="006831FD"/>
    <w:rsid w:val="00684B15"/>
    <w:rsid w:val="006856B8"/>
    <w:rsid w:val="00685F90"/>
    <w:rsid w:val="00686125"/>
    <w:rsid w:val="0068766F"/>
    <w:rsid w:val="006920C1"/>
    <w:rsid w:val="00696B0F"/>
    <w:rsid w:val="00697CDB"/>
    <w:rsid w:val="006A2063"/>
    <w:rsid w:val="006A363D"/>
    <w:rsid w:val="006A3735"/>
    <w:rsid w:val="006A66EF"/>
    <w:rsid w:val="006B1E3A"/>
    <w:rsid w:val="006B2255"/>
    <w:rsid w:val="006B2532"/>
    <w:rsid w:val="006B3633"/>
    <w:rsid w:val="006B4DAB"/>
    <w:rsid w:val="006B52E8"/>
    <w:rsid w:val="006B617A"/>
    <w:rsid w:val="006B6A4E"/>
    <w:rsid w:val="006B6D5F"/>
    <w:rsid w:val="006C3655"/>
    <w:rsid w:val="006C3E56"/>
    <w:rsid w:val="006C428E"/>
    <w:rsid w:val="006C5046"/>
    <w:rsid w:val="006C5958"/>
    <w:rsid w:val="006C5992"/>
    <w:rsid w:val="006C655D"/>
    <w:rsid w:val="006C7678"/>
    <w:rsid w:val="006D1C3C"/>
    <w:rsid w:val="006D1EA2"/>
    <w:rsid w:val="006D29F5"/>
    <w:rsid w:val="006D3934"/>
    <w:rsid w:val="006D7923"/>
    <w:rsid w:val="006E2261"/>
    <w:rsid w:val="006E79FF"/>
    <w:rsid w:val="006F114C"/>
    <w:rsid w:val="006F34E5"/>
    <w:rsid w:val="006F42A4"/>
    <w:rsid w:val="006F71A8"/>
    <w:rsid w:val="006F76BA"/>
    <w:rsid w:val="0070017B"/>
    <w:rsid w:val="007026AB"/>
    <w:rsid w:val="00702CE9"/>
    <w:rsid w:val="007035CA"/>
    <w:rsid w:val="00706995"/>
    <w:rsid w:val="007073E7"/>
    <w:rsid w:val="00713C31"/>
    <w:rsid w:val="00716362"/>
    <w:rsid w:val="00721484"/>
    <w:rsid w:val="007228C2"/>
    <w:rsid w:val="00726D0A"/>
    <w:rsid w:val="007273A4"/>
    <w:rsid w:val="007279DF"/>
    <w:rsid w:val="00732075"/>
    <w:rsid w:val="007333B2"/>
    <w:rsid w:val="00733E87"/>
    <w:rsid w:val="00736621"/>
    <w:rsid w:val="00737C7C"/>
    <w:rsid w:val="0074043F"/>
    <w:rsid w:val="0074171C"/>
    <w:rsid w:val="00750174"/>
    <w:rsid w:val="00751ED7"/>
    <w:rsid w:val="00751EF4"/>
    <w:rsid w:val="007522F1"/>
    <w:rsid w:val="007529EB"/>
    <w:rsid w:val="00756023"/>
    <w:rsid w:val="007565D1"/>
    <w:rsid w:val="007576A3"/>
    <w:rsid w:val="00757C05"/>
    <w:rsid w:val="00761930"/>
    <w:rsid w:val="00762E44"/>
    <w:rsid w:val="00764887"/>
    <w:rsid w:val="00770A8A"/>
    <w:rsid w:val="00771D5C"/>
    <w:rsid w:val="007720EE"/>
    <w:rsid w:val="00774692"/>
    <w:rsid w:val="0077472C"/>
    <w:rsid w:val="007749EC"/>
    <w:rsid w:val="00775128"/>
    <w:rsid w:val="007806DA"/>
    <w:rsid w:val="00781D74"/>
    <w:rsid w:val="0078217E"/>
    <w:rsid w:val="00783FC6"/>
    <w:rsid w:val="00785E7B"/>
    <w:rsid w:val="00787C94"/>
    <w:rsid w:val="00792918"/>
    <w:rsid w:val="00793A1C"/>
    <w:rsid w:val="00793CFA"/>
    <w:rsid w:val="00793D23"/>
    <w:rsid w:val="0079595C"/>
    <w:rsid w:val="00795D58"/>
    <w:rsid w:val="0079632A"/>
    <w:rsid w:val="007A12FD"/>
    <w:rsid w:val="007A2499"/>
    <w:rsid w:val="007A2EA2"/>
    <w:rsid w:val="007A3748"/>
    <w:rsid w:val="007A4347"/>
    <w:rsid w:val="007A5AA6"/>
    <w:rsid w:val="007A7449"/>
    <w:rsid w:val="007B1F5E"/>
    <w:rsid w:val="007B389C"/>
    <w:rsid w:val="007C26FA"/>
    <w:rsid w:val="007C2734"/>
    <w:rsid w:val="007C2977"/>
    <w:rsid w:val="007C4AA7"/>
    <w:rsid w:val="007C6873"/>
    <w:rsid w:val="007D1089"/>
    <w:rsid w:val="007D1290"/>
    <w:rsid w:val="007D22DE"/>
    <w:rsid w:val="007D4C58"/>
    <w:rsid w:val="007D523A"/>
    <w:rsid w:val="007D770C"/>
    <w:rsid w:val="007E0494"/>
    <w:rsid w:val="007E0668"/>
    <w:rsid w:val="007E0999"/>
    <w:rsid w:val="007E129C"/>
    <w:rsid w:val="007E266B"/>
    <w:rsid w:val="007E2B48"/>
    <w:rsid w:val="007E5FE0"/>
    <w:rsid w:val="007E6CFB"/>
    <w:rsid w:val="007F157C"/>
    <w:rsid w:val="007F207B"/>
    <w:rsid w:val="007F2361"/>
    <w:rsid w:val="007F3A8A"/>
    <w:rsid w:val="007F3E0A"/>
    <w:rsid w:val="007F60B5"/>
    <w:rsid w:val="007F76F7"/>
    <w:rsid w:val="007F7D3A"/>
    <w:rsid w:val="008004EB"/>
    <w:rsid w:val="00801D1B"/>
    <w:rsid w:val="008021A9"/>
    <w:rsid w:val="008056A2"/>
    <w:rsid w:val="00806918"/>
    <w:rsid w:val="00806DC0"/>
    <w:rsid w:val="00810C60"/>
    <w:rsid w:val="008114FA"/>
    <w:rsid w:val="0081366C"/>
    <w:rsid w:val="0081409A"/>
    <w:rsid w:val="00815F0A"/>
    <w:rsid w:val="0082225B"/>
    <w:rsid w:val="00824D90"/>
    <w:rsid w:val="00825246"/>
    <w:rsid w:val="008323A7"/>
    <w:rsid w:val="00836E3C"/>
    <w:rsid w:val="0083709F"/>
    <w:rsid w:val="00840E8D"/>
    <w:rsid w:val="008444B3"/>
    <w:rsid w:val="008460D5"/>
    <w:rsid w:val="00847467"/>
    <w:rsid w:val="0085006E"/>
    <w:rsid w:val="0085010A"/>
    <w:rsid w:val="008542B9"/>
    <w:rsid w:val="008571F1"/>
    <w:rsid w:val="00860096"/>
    <w:rsid w:val="00860E68"/>
    <w:rsid w:val="008621C7"/>
    <w:rsid w:val="00862770"/>
    <w:rsid w:val="00862E50"/>
    <w:rsid w:val="00863B31"/>
    <w:rsid w:val="00866DEB"/>
    <w:rsid w:val="0087073B"/>
    <w:rsid w:val="008711E0"/>
    <w:rsid w:val="00871679"/>
    <w:rsid w:val="0087407D"/>
    <w:rsid w:val="008749F4"/>
    <w:rsid w:val="00880B3F"/>
    <w:rsid w:val="00881214"/>
    <w:rsid w:val="00885749"/>
    <w:rsid w:val="00887E7E"/>
    <w:rsid w:val="0089025D"/>
    <w:rsid w:val="00890656"/>
    <w:rsid w:val="008923DF"/>
    <w:rsid w:val="0089669B"/>
    <w:rsid w:val="00896A06"/>
    <w:rsid w:val="0089727D"/>
    <w:rsid w:val="00897290"/>
    <w:rsid w:val="008974C1"/>
    <w:rsid w:val="008A069B"/>
    <w:rsid w:val="008A0958"/>
    <w:rsid w:val="008A1CE7"/>
    <w:rsid w:val="008A39DB"/>
    <w:rsid w:val="008A4BFA"/>
    <w:rsid w:val="008A4CDB"/>
    <w:rsid w:val="008A6618"/>
    <w:rsid w:val="008A668D"/>
    <w:rsid w:val="008A77B0"/>
    <w:rsid w:val="008A7F8F"/>
    <w:rsid w:val="008B6371"/>
    <w:rsid w:val="008B64AD"/>
    <w:rsid w:val="008B6B70"/>
    <w:rsid w:val="008B6D0B"/>
    <w:rsid w:val="008C4232"/>
    <w:rsid w:val="008C7032"/>
    <w:rsid w:val="008C71F3"/>
    <w:rsid w:val="008D096B"/>
    <w:rsid w:val="008D59E2"/>
    <w:rsid w:val="008D6F6C"/>
    <w:rsid w:val="008D72C2"/>
    <w:rsid w:val="008E0505"/>
    <w:rsid w:val="008E2801"/>
    <w:rsid w:val="008E44A1"/>
    <w:rsid w:val="008E51AA"/>
    <w:rsid w:val="008E5CDE"/>
    <w:rsid w:val="008E60ED"/>
    <w:rsid w:val="008E6757"/>
    <w:rsid w:val="008E6F2C"/>
    <w:rsid w:val="008F0244"/>
    <w:rsid w:val="008F0595"/>
    <w:rsid w:val="008F0A7F"/>
    <w:rsid w:val="008F1A18"/>
    <w:rsid w:val="008F47F1"/>
    <w:rsid w:val="009009FA"/>
    <w:rsid w:val="00900B9E"/>
    <w:rsid w:val="00902A38"/>
    <w:rsid w:val="009053E8"/>
    <w:rsid w:val="0090657D"/>
    <w:rsid w:val="0091072D"/>
    <w:rsid w:val="00910EF1"/>
    <w:rsid w:val="009116AA"/>
    <w:rsid w:val="00911840"/>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1338"/>
    <w:rsid w:val="009451E8"/>
    <w:rsid w:val="00946C7E"/>
    <w:rsid w:val="00947B60"/>
    <w:rsid w:val="00950548"/>
    <w:rsid w:val="009506B6"/>
    <w:rsid w:val="00950C1F"/>
    <w:rsid w:val="009552D1"/>
    <w:rsid w:val="00956542"/>
    <w:rsid w:val="00957324"/>
    <w:rsid w:val="009623A2"/>
    <w:rsid w:val="00966E43"/>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F5D"/>
    <w:rsid w:val="009913A6"/>
    <w:rsid w:val="009921B0"/>
    <w:rsid w:val="00992857"/>
    <w:rsid w:val="00993BAF"/>
    <w:rsid w:val="00994B43"/>
    <w:rsid w:val="009A0300"/>
    <w:rsid w:val="009A03DD"/>
    <w:rsid w:val="009A4E1A"/>
    <w:rsid w:val="009A545C"/>
    <w:rsid w:val="009A6550"/>
    <w:rsid w:val="009A7FD2"/>
    <w:rsid w:val="009B1511"/>
    <w:rsid w:val="009B3AD8"/>
    <w:rsid w:val="009B4A78"/>
    <w:rsid w:val="009B4D8A"/>
    <w:rsid w:val="009B6AE5"/>
    <w:rsid w:val="009B73EB"/>
    <w:rsid w:val="009B78EB"/>
    <w:rsid w:val="009C1D2D"/>
    <w:rsid w:val="009C2353"/>
    <w:rsid w:val="009C4E2E"/>
    <w:rsid w:val="009C4E7B"/>
    <w:rsid w:val="009C4F58"/>
    <w:rsid w:val="009C61A7"/>
    <w:rsid w:val="009C663C"/>
    <w:rsid w:val="009D16DF"/>
    <w:rsid w:val="009D2088"/>
    <w:rsid w:val="009D38CC"/>
    <w:rsid w:val="009D3CC5"/>
    <w:rsid w:val="009D7B8D"/>
    <w:rsid w:val="009E0DD8"/>
    <w:rsid w:val="009E13D5"/>
    <w:rsid w:val="009E1A1D"/>
    <w:rsid w:val="009E29D8"/>
    <w:rsid w:val="009E3738"/>
    <w:rsid w:val="009E3BF8"/>
    <w:rsid w:val="009E4794"/>
    <w:rsid w:val="009E6383"/>
    <w:rsid w:val="009E63C0"/>
    <w:rsid w:val="009E6F5C"/>
    <w:rsid w:val="009E7D57"/>
    <w:rsid w:val="009F3F06"/>
    <w:rsid w:val="009F44F6"/>
    <w:rsid w:val="009F4B83"/>
    <w:rsid w:val="009F5F8B"/>
    <w:rsid w:val="009F796C"/>
    <w:rsid w:val="009F7AF0"/>
    <w:rsid w:val="00A00D0A"/>
    <w:rsid w:val="00A0405B"/>
    <w:rsid w:val="00A053D5"/>
    <w:rsid w:val="00A067F7"/>
    <w:rsid w:val="00A07193"/>
    <w:rsid w:val="00A11676"/>
    <w:rsid w:val="00A1367D"/>
    <w:rsid w:val="00A13F17"/>
    <w:rsid w:val="00A1404E"/>
    <w:rsid w:val="00A20E49"/>
    <w:rsid w:val="00A21221"/>
    <w:rsid w:val="00A22CCB"/>
    <w:rsid w:val="00A241A3"/>
    <w:rsid w:val="00A24F41"/>
    <w:rsid w:val="00A2727D"/>
    <w:rsid w:val="00A272AA"/>
    <w:rsid w:val="00A32CCD"/>
    <w:rsid w:val="00A3309C"/>
    <w:rsid w:val="00A3372E"/>
    <w:rsid w:val="00A36F6F"/>
    <w:rsid w:val="00A37214"/>
    <w:rsid w:val="00A41552"/>
    <w:rsid w:val="00A435B4"/>
    <w:rsid w:val="00A43839"/>
    <w:rsid w:val="00A450A1"/>
    <w:rsid w:val="00A46057"/>
    <w:rsid w:val="00A4632D"/>
    <w:rsid w:val="00A46FA4"/>
    <w:rsid w:val="00A471CD"/>
    <w:rsid w:val="00A5118C"/>
    <w:rsid w:val="00A520FD"/>
    <w:rsid w:val="00A52FF2"/>
    <w:rsid w:val="00A544AA"/>
    <w:rsid w:val="00A56492"/>
    <w:rsid w:val="00A60C7D"/>
    <w:rsid w:val="00A63468"/>
    <w:rsid w:val="00A63D45"/>
    <w:rsid w:val="00A6463E"/>
    <w:rsid w:val="00A65990"/>
    <w:rsid w:val="00A705C0"/>
    <w:rsid w:val="00A71BE6"/>
    <w:rsid w:val="00A75A03"/>
    <w:rsid w:val="00A77B22"/>
    <w:rsid w:val="00A804CF"/>
    <w:rsid w:val="00A84ED7"/>
    <w:rsid w:val="00A86B05"/>
    <w:rsid w:val="00A86EE5"/>
    <w:rsid w:val="00A87F28"/>
    <w:rsid w:val="00A87F86"/>
    <w:rsid w:val="00A90242"/>
    <w:rsid w:val="00A91323"/>
    <w:rsid w:val="00A9687F"/>
    <w:rsid w:val="00A97444"/>
    <w:rsid w:val="00AA024C"/>
    <w:rsid w:val="00AA2777"/>
    <w:rsid w:val="00AA2AC3"/>
    <w:rsid w:val="00AA538F"/>
    <w:rsid w:val="00AA6308"/>
    <w:rsid w:val="00AB02E2"/>
    <w:rsid w:val="00AB0C16"/>
    <w:rsid w:val="00AB2FE9"/>
    <w:rsid w:val="00AB3AE7"/>
    <w:rsid w:val="00AB40A7"/>
    <w:rsid w:val="00AB42CA"/>
    <w:rsid w:val="00AC3436"/>
    <w:rsid w:val="00AC5A7B"/>
    <w:rsid w:val="00AC5EFB"/>
    <w:rsid w:val="00AC6FA5"/>
    <w:rsid w:val="00AD0F71"/>
    <w:rsid w:val="00AD0FFB"/>
    <w:rsid w:val="00AD15AE"/>
    <w:rsid w:val="00AD23D8"/>
    <w:rsid w:val="00AD23DE"/>
    <w:rsid w:val="00AD2C2F"/>
    <w:rsid w:val="00AD3701"/>
    <w:rsid w:val="00AD6F3C"/>
    <w:rsid w:val="00AE0E3A"/>
    <w:rsid w:val="00AE20C5"/>
    <w:rsid w:val="00AE2DEB"/>
    <w:rsid w:val="00AE4FAF"/>
    <w:rsid w:val="00AE515C"/>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28D3"/>
    <w:rsid w:val="00B135B8"/>
    <w:rsid w:val="00B13CB1"/>
    <w:rsid w:val="00B1491E"/>
    <w:rsid w:val="00B15D72"/>
    <w:rsid w:val="00B1736B"/>
    <w:rsid w:val="00B174DD"/>
    <w:rsid w:val="00B200E4"/>
    <w:rsid w:val="00B23AE0"/>
    <w:rsid w:val="00B24BA1"/>
    <w:rsid w:val="00B2661E"/>
    <w:rsid w:val="00B30837"/>
    <w:rsid w:val="00B3117D"/>
    <w:rsid w:val="00B31D3F"/>
    <w:rsid w:val="00B31D78"/>
    <w:rsid w:val="00B32E3F"/>
    <w:rsid w:val="00B361E9"/>
    <w:rsid w:val="00B36C23"/>
    <w:rsid w:val="00B40BD2"/>
    <w:rsid w:val="00B40FDB"/>
    <w:rsid w:val="00B42D62"/>
    <w:rsid w:val="00B430C4"/>
    <w:rsid w:val="00B458D2"/>
    <w:rsid w:val="00B459C5"/>
    <w:rsid w:val="00B47292"/>
    <w:rsid w:val="00B47BD3"/>
    <w:rsid w:val="00B513AF"/>
    <w:rsid w:val="00B51F9F"/>
    <w:rsid w:val="00B54A9B"/>
    <w:rsid w:val="00B551AA"/>
    <w:rsid w:val="00B56F67"/>
    <w:rsid w:val="00B57674"/>
    <w:rsid w:val="00B61926"/>
    <w:rsid w:val="00B62307"/>
    <w:rsid w:val="00B646B7"/>
    <w:rsid w:val="00B70635"/>
    <w:rsid w:val="00B72213"/>
    <w:rsid w:val="00B7541D"/>
    <w:rsid w:val="00B75E68"/>
    <w:rsid w:val="00B765CC"/>
    <w:rsid w:val="00B77132"/>
    <w:rsid w:val="00B8084F"/>
    <w:rsid w:val="00B80E06"/>
    <w:rsid w:val="00B81030"/>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2D0"/>
    <w:rsid w:val="00BB07B0"/>
    <w:rsid w:val="00BB16F9"/>
    <w:rsid w:val="00BB1C42"/>
    <w:rsid w:val="00BB5DCE"/>
    <w:rsid w:val="00BB78B4"/>
    <w:rsid w:val="00BC36F4"/>
    <w:rsid w:val="00BC400D"/>
    <w:rsid w:val="00BC4277"/>
    <w:rsid w:val="00BC47E9"/>
    <w:rsid w:val="00BC4B08"/>
    <w:rsid w:val="00BC7F9C"/>
    <w:rsid w:val="00BD0859"/>
    <w:rsid w:val="00BD0F33"/>
    <w:rsid w:val="00BD18D9"/>
    <w:rsid w:val="00BD24B8"/>
    <w:rsid w:val="00BD36B0"/>
    <w:rsid w:val="00BD39D9"/>
    <w:rsid w:val="00BD40A7"/>
    <w:rsid w:val="00BD4AE5"/>
    <w:rsid w:val="00BD625B"/>
    <w:rsid w:val="00BE0AD3"/>
    <w:rsid w:val="00BE280D"/>
    <w:rsid w:val="00BE2AE4"/>
    <w:rsid w:val="00BE6520"/>
    <w:rsid w:val="00BE6E76"/>
    <w:rsid w:val="00BE728B"/>
    <w:rsid w:val="00BF07E8"/>
    <w:rsid w:val="00BF1050"/>
    <w:rsid w:val="00BF1F74"/>
    <w:rsid w:val="00BF1F96"/>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10AE5"/>
    <w:rsid w:val="00C1109A"/>
    <w:rsid w:val="00C12AFB"/>
    <w:rsid w:val="00C158E6"/>
    <w:rsid w:val="00C22EB8"/>
    <w:rsid w:val="00C23C2F"/>
    <w:rsid w:val="00C23D08"/>
    <w:rsid w:val="00C24A7A"/>
    <w:rsid w:val="00C25481"/>
    <w:rsid w:val="00C25899"/>
    <w:rsid w:val="00C30DA6"/>
    <w:rsid w:val="00C30DCA"/>
    <w:rsid w:val="00C358DC"/>
    <w:rsid w:val="00C36256"/>
    <w:rsid w:val="00C41080"/>
    <w:rsid w:val="00C42BF0"/>
    <w:rsid w:val="00C452A6"/>
    <w:rsid w:val="00C50E2A"/>
    <w:rsid w:val="00C51676"/>
    <w:rsid w:val="00C51A43"/>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2EF3"/>
    <w:rsid w:val="00C75A88"/>
    <w:rsid w:val="00C75FB1"/>
    <w:rsid w:val="00C76802"/>
    <w:rsid w:val="00C7782A"/>
    <w:rsid w:val="00C82DC9"/>
    <w:rsid w:val="00C87376"/>
    <w:rsid w:val="00C941EC"/>
    <w:rsid w:val="00C96CF6"/>
    <w:rsid w:val="00C97128"/>
    <w:rsid w:val="00C974C6"/>
    <w:rsid w:val="00CA1CF0"/>
    <w:rsid w:val="00CA45DA"/>
    <w:rsid w:val="00CA4D06"/>
    <w:rsid w:val="00CB0BAA"/>
    <w:rsid w:val="00CB114B"/>
    <w:rsid w:val="00CB4BA2"/>
    <w:rsid w:val="00CB5169"/>
    <w:rsid w:val="00CC04BF"/>
    <w:rsid w:val="00CC47F1"/>
    <w:rsid w:val="00CC481E"/>
    <w:rsid w:val="00CC5EB6"/>
    <w:rsid w:val="00CC66D7"/>
    <w:rsid w:val="00CC762D"/>
    <w:rsid w:val="00CC7E21"/>
    <w:rsid w:val="00CD25EA"/>
    <w:rsid w:val="00CD3210"/>
    <w:rsid w:val="00CD3817"/>
    <w:rsid w:val="00CD4F3F"/>
    <w:rsid w:val="00CE3600"/>
    <w:rsid w:val="00CE42CA"/>
    <w:rsid w:val="00CE461E"/>
    <w:rsid w:val="00CE4F5C"/>
    <w:rsid w:val="00CE4F6B"/>
    <w:rsid w:val="00CE53D4"/>
    <w:rsid w:val="00CE5DC9"/>
    <w:rsid w:val="00CE6054"/>
    <w:rsid w:val="00CF2E65"/>
    <w:rsid w:val="00CF3714"/>
    <w:rsid w:val="00CF3DC0"/>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5211"/>
    <w:rsid w:val="00D2664E"/>
    <w:rsid w:val="00D2761F"/>
    <w:rsid w:val="00D301FD"/>
    <w:rsid w:val="00D304A5"/>
    <w:rsid w:val="00D354D7"/>
    <w:rsid w:val="00D3555A"/>
    <w:rsid w:val="00D357AB"/>
    <w:rsid w:val="00D41372"/>
    <w:rsid w:val="00D4337C"/>
    <w:rsid w:val="00D43F46"/>
    <w:rsid w:val="00D4604D"/>
    <w:rsid w:val="00D47257"/>
    <w:rsid w:val="00D51811"/>
    <w:rsid w:val="00D52C69"/>
    <w:rsid w:val="00D53F98"/>
    <w:rsid w:val="00D54645"/>
    <w:rsid w:val="00D55042"/>
    <w:rsid w:val="00D602B5"/>
    <w:rsid w:val="00D6053A"/>
    <w:rsid w:val="00D614BB"/>
    <w:rsid w:val="00D627D3"/>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B0136"/>
    <w:rsid w:val="00DB2486"/>
    <w:rsid w:val="00DB2604"/>
    <w:rsid w:val="00DB2C1B"/>
    <w:rsid w:val="00DB3692"/>
    <w:rsid w:val="00DB5196"/>
    <w:rsid w:val="00DB541D"/>
    <w:rsid w:val="00DB6404"/>
    <w:rsid w:val="00DB6CFE"/>
    <w:rsid w:val="00DC1626"/>
    <w:rsid w:val="00DC56D9"/>
    <w:rsid w:val="00DC65CC"/>
    <w:rsid w:val="00DD1D7A"/>
    <w:rsid w:val="00DD29E3"/>
    <w:rsid w:val="00DD381C"/>
    <w:rsid w:val="00DD4E8D"/>
    <w:rsid w:val="00DD54D6"/>
    <w:rsid w:val="00DD55E9"/>
    <w:rsid w:val="00DD58CC"/>
    <w:rsid w:val="00DD5D33"/>
    <w:rsid w:val="00DD64E6"/>
    <w:rsid w:val="00DD66B6"/>
    <w:rsid w:val="00DE1836"/>
    <w:rsid w:val="00DE3969"/>
    <w:rsid w:val="00DE4A18"/>
    <w:rsid w:val="00DE4A80"/>
    <w:rsid w:val="00DE5E5F"/>
    <w:rsid w:val="00DE623A"/>
    <w:rsid w:val="00DE6D08"/>
    <w:rsid w:val="00DE7FA2"/>
    <w:rsid w:val="00DF038C"/>
    <w:rsid w:val="00DF1AC5"/>
    <w:rsid w:val="00DF5EFA"/>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F1C"/>
    <w:rsid w:val="00E63303"/>
    <w:rsid w:val="00E63C2A"/>
    <w:rsid w:val="00E64701"/>
    <w:rsid w:val="00E65CEE"/>
    <w:rsid w:val="00E6604C"/>
    <w:rsid w:val="00E669CE"/>
    <w:rsid w:val="00E66FC8"/>
    <w:rsid w:val="00E700AA"/>
    <w:rsid w:val="00E71A21"/>
    <w:rsid w:val="00E73955"/>
    <w:rsid w:val="00E77484"/>
    <w:rsid w:val="00E8146C"/>
    <w:rsid w:val="00E819ED"/>
    <w:rsid w:val="00E82DA0"/>
    <w:rsid w:val="00E8458C"/>
    <w:rsid w:val="00E8751D"/>
    <w:rsid w:val="00E87595"/>
    <w:rsid w:val="00E87616"/>
    <w:rsid w:val="00E904F7"/>
    <w:rsid w:val="00E9161E"/>
    <w:rsid w:val="00E94232"/>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5509"/>
    <w:rsid w:val="00EB766B"/>
    <w:rsid w:val="00EC00F0"/>
    <w:rsid w:val="00EC19ED"/>
    <w:rsid w:val="00EC29FB"/>
    <w:rsid w:val="00EC2E6A"/>
    <w:rsid w:val="00EC4173"/>
    <w:rsid w:val="00EC4640"/>
    <w:rsid w:val="00EC7F57"/>
    <w:rsid w:val="00ED4429"/>
    <w:rsid w:val="00ED4806"/>
    <w:rsid w:val="00ED52A5"/>
    <w:rsid w:val="00ED76D7"/>
    <w:rsid w:val="00EE0679"/>
    <w:rsid w:val="00EE1EED"/>
    <w:rsid w:val="00EE1FA5"/>
    <w:rsid w:val="00EE23B6"/>
    <w:rsid w:val="00EE29B2"/>
    <w:rsid w:val="00EE3728"/>
    <w:rsid w:val="00EE52E6"/>
    <w:rsid w:val="00EE7435"/>
    <w:rsid w:val="00EE7D13"/>
    <w:rsid w:val="00EF0F5C"/>
    <w:rsid w:val="00EF1209"/>
    <w:rsid w:val="00EF1F75"/>
    <w:rsid w:val="00EF32D8"/>
    <w:rsid w:val="00EF42ED"/>
    <w:rsid w:val="00EF5891"/>
    <w:rsid w:val="00EF5A55"/>
    <w:rsid w:val="00EF7654"/>
    <w:rsid w:val="00EF7EB7"/>
    <w:rsid w:val="00F0228A"/>
    <w:rsid w:val="00F03650"/>
    <w:rsid w:val="00F0426F"/>
    <w:rsid w:val="00F0497F"/>
    <w:rsid w:val="00F06ECF"/>
    <w:rsid w:val="00F06F08"/>
    <w:rsid w:val="00F07BAE"/>
    <w:rsid w:val="00F10BAA"/>
    <w:rsid w:val="00F11167"/>
    <w:rsid w:val="00F118AE"/>
    <w:rsid w:val="00F14D9B"/>
    <w:rsid w:val="00F16BB3"/>
    <w:rsid w:val="00F17907"/>
    <w:rsid w:val="00F2176B"/>
    <w:rsid w:val="00F21D0D"/>
    <w:rsid w:val="00F2227D"/>
    <w:rsid w:val="00F22BB3"/>
    <w:rsid w:val="00F2445E"/>
    <w:rsid w:val="00F31E6E"/>
    <w:rsid w:val="00F331A0"/>
    <w:rsid w:val="00F351BA"/>
    <w:rsid w:val="00F352F1"/>
    <w:rsid w:val="00F360D1"/>
    <w:rsid w:val="00F362E9"/>
    <w:rsid w:val="00F3721E"/>
    <w:rsid w:val="00F37E83"/>
    <w:rsid w:val="00F402B7"/>
    <w:rsid w:val="00F42CA1"/>
    <w:rsid w:val="00F435A3"/>
    <w:rsid w:val="00F43A5E"/>
    <w:rsid w:val="00F43F2F"/>
    <w:rsid w:val="00F45D8E"/>
    <w:rsid w:val="00F45F0E"/>
    <w:rsid w:val="00F47A4B"/>
    <w:rsid w:val="00F52165"/>
    <w:rsid w:val="00F53111"/>
    <w:rsid w:val="00F54675"/>
    <w:rsid w:val="00F54773"/>
    <w:rsid w:val="00F54992"/>
    <w:rsid w:val="00F56306"/>
    <w:rsid w:val="00F62684"/>
    <w:rsid w:val="00F62E8F"/>
    <w:rsid w:val="00F64B7E"/>
    <w:rsid w:val="00F66FF1"/>
    <w:rsid w:val="00F670D9"/>
    <w:rsid w:val="00F710B7"/>
    <w:rsid w:val="00F73041"/>
    <w:rsid w:val="00F73247"/>
    <w:rsid w:val="00F73775"/>
    <w:rsid w:val="00F73EE7"/>
    <w:rsid w:val="00F82EDD"/>
    <w:rsid w:val="00F836BB"/>
    <w:rsid w:val="00F83F36"/>
    <w:rsid w:val="00F84EE0"/>
    <w:rsid w:val="00F85476"/>
    <w:rsid w:val="00F876A1"/>
    <w:rsid w:val="00F87912"/>
    <w:rsid w:val="00F90C93"/>
    <w:rsid w:val="00F90F1B"/>
    <w:rsid w:val="00F959BF"/>
    <w:rsid w:val="00F96D4F"/>
    <w:rsid w:val="00F970AB"/>
    <w:rsid w:val="00F97285"/>
    <w:rsid w:val="00F97F9E"/>
    <w:rsid w:val="00FA1BAE"/>
    <w:rsid w:val="00FA3C2E"/>
    <w:rsid w:val="00FA51EF"/>
    <w:rsid w:val="00FA67D7"/>
    <w:rsid w:val="00FA789B"/>
    <w:rsid w:val="00FB4FFB"/>
    <w:rsid w:val="00FB5A1E"/>
    <w:rsid w:val="00FB690E"/>
    <w:rsid w:val="00FC357F"/>
    <w:rsid w:val="00FC3ED8"/>
    <w:rsid w:val="00FC46D1"/>
    <w:rsid w:val="00FC5ACB"/>
    <w:rsid w:val="00FC5B70"/>
    <w:rsid w:val="00FD3E3D"/>
    <w:rsid w:val="00FD4D38"/>
    <w:rsid w:val="00FD5F09"/>
    <w:rsid w:val="00FD6265"/>
    <w:rsid w:val="00FD6EE7"/>
    <w:rsid w:val="00FE476A"/>
    <w:rsid w:val="00FE61C5"/>
    <w:rsid w:val="00FE72D3"/>
    <w:rsid w:val="00FE73F1"/>
    <w:rsid w:val="00FF07E5"/>
    <w:rsid w:val="00FF24E7"/>
    <w:rsid w:val="00FF72B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EB74B"/>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DE7A9-65F4-4900-845C-4DF18A44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1785</Words>
  <Characters>10179</Characters>
  <Application>Microsoft Office Word</Application>
  <DocSecurity>0</DocSecurity>
  <Lines>84</Lines>
  <Paragraphs>23</Paragraphs>
  <ScaleCrop>false</ScaleCrop>
  <Company>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108</cp:revision>
  <dcterms:created xsi:type="dcterms:W3CDTF">2024-05-09T13:51:00Z</dcterms:created>
  <dcterms:modified xsi:type="dcterms:W3CDTF">2024-05-10T06:43:00Z</dcterms:modified>
</cp:coreProperties>
</file>